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9A02E7" w:rsidRPr="00E2675D" w14:paraId="49E5EEB4" w14:textId="77777777" w:rsidTr="009A02E7">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3981F40E" w14:textId="77777777" w:rsidR="009A02E7" w:rsidRPr="00E2675D" w:rsidRDefault="009A02E7" w:rsidP="009A02E7">
            <w:pPr>
              <w:spacing w:after="0" w:line="240" w:lineRule="atLeast"/>
              <w:rPr>
                <w:rFonts w:eastAsia="Times New Roman" w:cstheme="minorHAnsi"/>
                <w:sz w:val="18"/>
                <w:szCs w:val="18"/>
                <w:lang w:eastAsia="tr-TR"/>
              </w:rPr>
            </w:pPr>
            <w:r w:rsidRPr="00E2675D">
              <w:rPr>
                <w:rFonts w:eastAsia="Times New Roman" w:cstheme="minorHAnsi"/>
                <w:sz w:val="18"/>
                <w:szCs w:val="18"/>
                <w:lang w:eastAsia="tr-TR"/>
              </w:rPr>
              <w:t>9 Şubat 2023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497C90EE" w14:textId="77777777" w:rsidR="009A02E7" w:rsidRPr="00E2675D" w:rsidRDefault="009A02E7" w:rsidP="009A02E7">
            <w:pPr>
              <w:spacing w:after="0" w:line="240" w:lineRule="atLeast"/>
              <w:jc w:val="center"/>
              <w:rPr>
                <w:rFonts w:eastAsia="Times New Roman" w:cstheme="minorHAnsi"/>
                <w:sz w:val="18"/>
                <w:szCs w:val="18"/>
                <w:lang w:eastAsia="tr-TR"/>
              </w:rPr>
            </w:pPr>
            <w:r w:rsidRPr="00E2675D">
              <w:rPr>
                <w:rFonts w:eastAsia="Times New Roman" w:cstheme="minorHAnsi"/>
                <w:b/>
                <w:bCs/>
                <w:color w:val="800000"/>
                <w:sz w:val="18"/>
                <w:szCs w:val="18"/>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4AD0DE1D" w14:textId="77777777" w:rsidR="009A02E7" w:rsidRPr="00E2675D" w:rsidRDefault="009A02E7" w:rsidP="009A02E7">
            <w:pPr>
              <w:spacing w:before="100" w:beforeAutospacing="1" w:after="100" w:afterAutospacing="1" w:line="240" w:lineRule="auto"/>
              <w:jc w:val="right"/>
              <w:rPr>
                <w:rFonts w:eastAsia="Times New Roman" w:cstheme="minorHAnsi"/>
                <w:sz w:val="18"/>
                <w:szCs w:val="18"/>
                <w:lang w:eastAsia="tr-TR"/>
              </w:rPr>
            </w:pPr>
            <w:r w:rsidRPr="00E2675D">
              <w:rPr>
                <w:rFonts w:eastAsia="Times New Roman" w:cstheme="minorHAnsi"/>
                <w:sz w:val="18"/>
                <w:szCs w:val="18"/>
                <w:lang w:eastAsia="tr-TR"/>
              </w:rPr>
              <w:t>Sayı : 32099</w:t>
            </w:r>
          </w:p>
        </w:tc>
      </w:tr>
      <w:tr w:rsidR="009A02E7" w:rsidRPr="00E2675D" w14:paraId="39A193AB" w14:textId="77777777" w:rsidTr="009A02E7">
        <w:trPr>
          <w:trHeight w:val="480"/>
        </w:trPr>
        <w:tc>
          <w:tcPr>
            <w:tcW w:w="8789" w:type="dxa"/>
            <w:gridSpan w:val="3"/>
            <w:tcMar>
              <w:top w:w="0" w:type="dxa"/>
              <w:left w:w="108" w:type="dxa"/>
              <w:bottom w:w="0" w:type="dxa"/>
              <w:right w:w="108" w:type="dxa"/>
            </w:tcMar>
            <w:vAlign w:val="center"/>
            <w:hideMark/>
          </w:tcPr>
          <w:p w14:paraId="15034603" w14:textId="77777777" w:rsidR="009A02E7" w:rsidRPr="00E2675D" w:rsidRDefault="009A02E7" w:rsidP="009A02E7">
            <w:pPr>
              <w:spacing w:before="100" w:beforeAutospacing="1" w:after="100" w:afterAutospacing="1" w:line="240" w:lineRule="auto"/>
              <w:jc w:val="center"/>
              <w:rPr>
                <w:rFonts w:eastAsia="Times New Roman" w:cstheme="minorHAnsi"/>
                <w:sz w:val="18"/>
                <w:szCs w:val="18"/>
                <w:lang w:eastAsia="tr-TR"/>
              </w:rPr>
            </w:pPr>
            <w:r w:rsidRPr="00E2675D">
              <w:rPr>
                <w:rFonts w:eastAsia="Times New Roman" w:cstheme="minorHAnsi"/>
                <w:b/>
                <w:bCs/>
                <w:color w:val="000080"/>
                <w:sz w:val="18"/>
                <w:szCs w:val="18"/>
                <w:lang w:eastAsia="tr-TR"/>
              </w:rPr>
              <w:t>YÖNETMELİK</w:t>
            </w:r>
          </w:p>
        </w:tc>
      </w:tr>
    </w:tbl>
    <w:p w14:paraId="62434908" w14:textId="77777777" w:rsidR="009A02E7" w:rsidRPr="00E2675D" w:rsidRDefault="009A02E7" w:rsidP="009A02E7">
      <w:pPr>
        <w:pStyle w:val="ortabalkbold"/>
        <w:spacing w:before="56" w:beforeAutospacing="0" w:after="0" w:afterAutospacing="0" w:line="240" w:lineRule="atLeast"/>
        <w:jc w:val="center"/>
        <w:rPr>
          <w:rFonts w:asciiTheme="minorHAnsi" w:hAnsiTheme="minorHAnsi" w:cstheme="minorHAnsi"/>
          <w:b/>
          <w:bCs/>
          <w:color w:val="000000"/>
          <w:sz w:val="18"/>
          <w:szCs w:val="18"/>
        </w:rPr>
      </w:pPr>
      <w:r w:rsidRPr="00E2675D">
        <w:rPr>
          <w:rFonts w:asciiTheme="minorHAnsi" w:hAnsiTheme="minorHAnsi" w:cstheme="minorHAnsi"/>
          <w:b/>
          <w:bCs/>
          <w:color w:val="000000"/>
          <w:sz w:val="18"/>
          <w:szCs w:val="18"/>
        </w:rPr>
        <w:t>SERBEST BÖLGELER UYGULAMA YÖNETMELİĞİNDE DEĞİŞİKLİK</w:t>
      </w:r>
    </w:p>
    <w:p w14:paraId="4A55A800" w14:textId="77777777" w:rsidR="009A02E7" w:rsidRPr="00E2675D" w:rsidRDefault="009A02E7" w:rsidP="009A02E7">
      <w:pPr>
        <w:pStyle w:val="ortabalkbold"/>
        <w:spacing w:before="0" w:beforeAutospacing="0" w:afterAutospacing="0" w:line="240" w:lineRule="atLeast"/>
        <w:jc w:val="center"/>
        <w:rPr>
          <w:rFonts w:asciiTheme="minorHAnsi" w:hAnsiTheme="minorHAnsi" w:cstheme="minorHAnsi"/>
          <w:b/>
          <w:bCs/>
          <w:color w:val="000000"/>
          <w:sz w:val="18"/>
          <w:szCs w:val="18"/>
        </w:rPr>
      </w:pPr>
      <w:r w:rsidRPr="00E2675D">
        <w:rPr>
          <w:rFonts w:asciiTheme="minorHAnsi" w:hAnsiTheme="minorHAnsi" w:cstheme="minorHAnsi"/>
          <w:b/>
          <w:bCs/>
          <w:color w:val="000000"/>
          <w:sz w:val="18"/>
          <w:szCs w:val="18"/>
        </w:rPr>
        <w:t>YAPILMASINA DAİR YÖNETMELİK</w:t>
      </w:r>
    </w:p>
    <w:p w14:paraId="531AD7A6" w14:textId="77777777" w:rsidR="001E14D7" w:rsidRPr="00E2675D" w:rsidRDefault="001E14D7">
      <w:pPr>
        <w:rPr>
          <w:rFonts w:cstheme="minorHAnsi"/>
          <w:sz w:val="18"/>
          <w:szCs w:val="18"/>
        </w:rPr>
      </w:pPr>
    </w:p>
    <w:tbl>
      <w:tblPr>
        <w:tblStyle w:val="TabloKlavuzu"/>
        <w:tblW w:w="0" w:type="auto"/>
        <w:tblLook w:val="04A0" w:firstRow="1" w:lastRow="0" w:firstColumn="1" w:lastColumn="0" w:noHBand="0" w:noVBand="1"/>
      </w:tblPr>
      <w:tblGrid>
        <w:gridCol w:w="4531"/>
        <w:gridCol w:w="4531"/>
      </w:tblGrid>
      <w:tr w:rsidR="009A02E7" w:rsidRPr="00E2675D" w14:paraId="6DCE0138" w14:textId="77777777" w:rsidTr="009A02E7">
        <w:tc>
          <w:tcPr>
            <w:tcW w:w="4531" w:type="dxa"/>
          </w:tcPr>
          <w:p w14:paraId="47CFD85E" w14:textId="523D334B" w:rsidR="009A02E7" w:rsidRPr="00E2675D" w:rsidRDefault="009A02E7" w:rsidP="009A02E7">
            <w:pPr>
              <w:jc w:val="center"/>
              <w:rPr>
                <w:rFonts w:cstheme="minorHAnsi"/>
                <w:b/>
                <w:bCs/>
                <w:sz w:val="18"/>
                <w:szCs w:val="18"/>
              </w:rPr>
            </w:pPr>
            <w:r w:rsidRPr="00E2675D">
              <w:rPr>
                <w:rFonts w:cstheme="minorHAnsi"/>
                <w:b/>
                <w:bCs/>
                <w:sz w:val="18"/>
                <w:szCs w:val="18"/>
              </w:rPr>
              <w:t>ESKİ</w:t>
            </w:r>
          </w:p>
        </w:tc>
        <w:tc>
          <w:tcPr>
            <w:tcW w:w="4531" w:type="dxa"/>
          </w:tcPr>
          <w:p w14:paraId="0BAC588E" w14:textId="6EB25244" w:rsidR="009A02E7" w:rsidRPr="00E2675D" w:rsidRDefault="009A02E7" w:rsidP="009A02E7">
            <w:pPr>
              <w:jc w:val="center"/>
              <w:rPr>
                <w:rFonts w:cstheme="minorHAnsi"/>
                <w:b/>
                <w:bCs/>
                <w:sz w:val="18"/>
                <w:szCs w:val="18"/>
              </w:rPr>
            </w:pPr>
            <w:r w:rsidRPr="00E2675D">
              <w:rPr>
                <w:rFonts w:cstheme="minorHAnsi"/>
                <w:b/>
                <w:bCs/>
                <w:sz w:val="18"/>
                <w:szCs w:val="18"/>
              </w:rPr>
              <w:t>YENİ</w:t>
            </w:r>
          </w:p>
        </w:tc>
      </w:tr>
      <w:tr w:rsidR="009A02E7" w:rsidRPr="00E2675D" w14:paraId="66A1911B" w14:textId="77777777" w:rsidTr="001B4652">
        <w:tc>
          <w:tcPr>
            <w:tcW w:w="9062" w:type="dxa"/>
            <w:gridSpan w:val="2"/>
          </w:tcPr>
          <w:p w14:paraId="2BE761D9" w14:textId="0A7A42B7" w:rsidR="009A02E7" w:rsidRPr="00E2675D" w:rsidRDefault="009A02E7">
            <w:pPr>
              <w:rPr>
                <w:rFonts w:cstheme="minorHAnsi"/>
                <w:sz w:val="18"/>
                <w:szCs w:val="18"/>
                <w:highlight w:val="lightGray"/>
              </w:rPr>
            </w:pPr>
            <w:r w:rsidRPr="005261C7">
              <w:rPr>
                <w:rFonts w:cstheme="minorHAnsi"/>
                <w:b/>
                <w:bCs/>
                <w:color w:val="000000"/>
                <w:sz w:val="18"/>
                <w:szCs w:val="18"/>
                <w:highlight w:val="yellow"/>
              </w:rPr>
              <w:t>MADDE 1- </w:t>
            </w:r>
            <w:r w:rsidRPr="005261C7">
              <w:rPr>
                <w:rStyle w:val="grame"/>
                <w:rFonts w:cstheme="minorHAnsi"/>
                <w:color w:val="000000"/>
                <w:sz w:val="18"/>
                <w:szCs w:val="18"/>
                <w:highlight w:val="yellow"/>
              </w:rPr>
              <w:t>10/3/1993</w:t>
            </w:r>
            <w:r w:rsidRPr="005261C7">
              <w:rPr>
                <w:rFonts w:cstheme="minorHAnsi"/>
                <w:color w:val="000000"/>
                <w:sz w:val="18"/>
                <w:szCs w:val="18"/>
                <w:highlight w:val="yellow"/>
              </w:rPr>
              <w:t xml:space="preserve"> tarihli ve 21520 sayılı Resmî </w:t>
            </w:r>
            <w:proofErr w:type="spellStart"/>
            <w:r w:rsidRPr="005261C7">
              <w:rPr>
                <w:rFonts w:cstheme="minorHAnsi"/>
                <w:color w:val="000000"/>
                <w:sz w:val="18"/>
                <w:szCs w:val="18"/>
                <w:highlight w:val="yellow"/>
              </w:rPr>
              <w:t>Gazete’de</w:t>
            </w:r>
            <w:proofErr w:type="spellEnd"/>
            <w:r w:rsidRPr="005261C7">
              <w:rPr>
                <w:rFonts w:cstheme="minorHAnsi"/>
                <w:color w:val="000000"/>
                <w:sz w:val="18"/>
                <w:szCs w:val="18"/>
                <w:highlight w:val="yellow"/>
              </w:rPr>
              <w:t xml:space="preserve"> yayımlanan Serbest Bölgeler Uygulama Yönetmeliğinin 3 üncü maddesinin birinci fıkrasına “ek 1 inci” ibaresinden sonra gelmek üzere “, ek 5 inci” ibaresi eklenmiştir.</w:t>
            </w:r>
          </w:p>
        </w:tc>
      </w:tr>
      <w:tr w:rsidR="009A02E7" w:rsidRPr="00E2675D" w14:paraId="26AF795F" w14:textId="77777777" w:rsidTr="009A02E7">
        <w:tc>
          <w:tcPr>
            <w:tcW w:w="4531" w:type="dxa"/>
          </w:tcPr>
          <w:p w14:paraId="1519CD5C" w14:textId="77777777" w:rsidR="009A02E7" w:rsidRPr="00E2675D" w:rsidRDefault="009A02E7" w:rsidP="009A02E7">
            <w:pPr>
              <w:rPr>
                <w:rFonts w:cstheme="minorHAnsi"/>
                <w:sz w:val="18"/>
                <w:szCs w:val="18"/>
              </w:rPr>
            </w:pPr>
            <w:r w:rsidRPr="00E2675D">
              <w:rPr>
                <w:rFonts w:cstheme="minorHAnsi"/>
                <w:b/>
                <w:bCs/>
                <w:sz w:val="18"/>
                <w:szCs w:val="18"/>
              </w:rPr>
              <w:t>Dayanak</w:t>
            </w:r>
          </w:p>
          <w:p w14:paraId="19E7F36D" w14:textId="561626AF" w:rsidR="009A02E7" w:rsidRPr="00E2675D" w:rsidRDefault="009A02E7" w:rsidP="009A02E7">
            <w:pPr>
              <w:jc w:val="both"/>
              <w:rPr>
                <w:rFonts w:cstheme="minorHAnsi"/>
                <w:sz w:val="18"/>
                <w:szCs w:val="18"/>
              </w:rPr>
            </w:pPr>
            <w:bookmarkStart w:id="0" w:name="m03"/>
            <w:bookmarkEnd w:id="0"/>
            <w:r w:rsidRPr="00E2675D">
              <w:rPr>
                <w:rFonts w:cstheme="minorHAnsi"/>
                <w:b/>
                <w:bCs/>
                <w:sz w:val="18"/>
                <w:szCs w:val="18"/>
              </w:rPr>
              <w:t>Madde 3</w:t>
            </w:r>
            <w:r w:rsidRPr="00E2675D">
              <w:rPr>
                <w:rFonts w:cstheme="minorHAnsi"/>
                <w:sz w:val="18"/>
                <w:szCs w:val="18"/>
              </w:rPr>
              <w:t xml:space="preserve">- </w:t>
            </w:r>
            <w:r w:rsidRPr="00E2675D">
              <w:rPr>
                <w:rFonts w:cstheme="minorHAnsi"/>
                <w:i/>
                <w:iCs/>
                <w:sz w:val="18"/>
                <w:szCs w:val="18"/>
              </w:rPr>
              <w:t xml:space="preserve">(25.04.2020 tarihli, 31109 sayılı R.G. ile değişik) </w:t>
            </w:r>
            <w:r w:rsidRPr="00E2675D">
              <w:rPr>
                <w:rFonts w:cstheme="minorHAnsi"/>
                <w:sz w:val="18"/>
                <w:szCs w:val="18"/>
              </w:rPr>
              <w:t>Bu Yönetmelik, 6/6/1985 tarihli ve 3218 sayılı Serbest Bölgeler Kanununun 7 </w:t>
            </w:r>
            <w:proofErr w:type="spellStart"/>
            <w:r w:rsidRPr="00E2675D">
              <w:rPr>
                <w:rFonts w:cstheme="minorHAnsi"/>
                <w:sz w:val="18"/>
                <w:szCs w:val="18"/>
              </w:rPr>
              <w:t>nci</w:t>
            </w:r>
            <w:proofErr w:type="spellEnd"/>
            <w:r w:rsidRPr="00E2675D">
              <w:rPr>
                <w:rFonts w:cstheme="minorHAnsi"/>
                <w:sz w:val="18"/>
                <w:szCs w:val="18"/>
              </w:rPr>
              <w:t xml:space="preserve">, 10 uncu, 13 üncü, ek 1 inci ve geçici 5 inci maddeleri ile 10/7/2018 tarihli ve 30474 sayılı Resmî </w:t>
            </w:r>
            <w:proofErr w:type="spellStart"/>
            <w:r w:rsidRPr="00E2675D">
              <w:rPr>
                <w:rFonts w:cstheme="minorHAnsi"/>
                <w:sz w:val="18"/>
                <w:szCs w:val="18"/>
              </w:rPr>
              <w:t>Gazete'de</w:t>
            </w:r>
            <w:proofErr w:type="spellEnd"/>
            <w:r w:rsidRPr="00E2675D">
              <w:rPr>
                <w:rFonts w:cstheme="minorHAnsi"/>
                <w:sz w:val="18"/>
                <w:szCs w:val="18"/>
              </w:rPr>
              <w:t xml:space="preserve"> yayımlanan 1 sayılı Cumhurbaşkanlığı Teşkilatı Hakkında Cumhurbaşkanlığı Kararnamesinin 450 </w:t>
            </w:r>
            <w:proofErr w:type="spellStart"/>
            <w:r w:rsidRPr="00E2675D">
              <w:rPr>
                <w:rFonts w:cstheme="minorHAnsi"/>
                <w:sz w:val="18"/>
                <w:szCs w:val="18"/>
              </w:rPr>
              <w:t>nci</w:t>
            </w:r>
            <w:proofErr w:type="spellEnd"/>
            <w:r w:rsidRPr="00E2675D">
              <w:rPr>
                <w:rFonts w:cstheme="minorHAnsi"/>
                <w:sz w:val="18"/>
                <w:szCs w:val="18"/>
              </w:rPr>
              <w:t xml:space="preserve"> ve 508 inci maddelerine dayanılarak hazırlanmıştır.  </w:t>
            </w:r>
          </w:p>
          <w:p w14:paraId="5F489964" w14:textId="77777777" w:rsidR="009A02E7" w:rsidRPr="00E2675D" w:rsidRDefault="009A02E7" w:rsidP="009A02E7">
            <w:pPr>
              <w:rPr>
                <w:rFonts w:cstheme="minorHAnsi"/>
                <w:sz w:val="18"/>
                <w:szCs w:val="18"/>
              </w:rPr>
            </w:pPr>
          </w:p>
        </w:tc>
        <w:tc>
          <w:tcPr>
            <w:tcW w:w="4531" w:type="dxa"/>
          </w:tcPr>
          <w:p w14:paraId="25BAEA7F" w14:textId="77777777" w:rsidR="009A02E7" w:rsidRPr="00E2675D" w:rsidRDefault="009A02E7" w:rsidP="009A02E7">
            <w:pPr>
              <w:rPr>
                <w:rFonts w:cstheme="minorHAnsi"/>
                <w:sz w:val="18"/>
                <w:szCs w:val="18"/>
              </w:rPr>
            </w:pPr>
            <w:r w:rsidRPr="00E2675D">
              <w:rPr>
                <w:rFonts w:cstheme="minorHAnsi"/>
                <w:b/>
                <w:bCs/>
                <w:sz w:val="18"/>
                <w:szCs w:val="18"/>
              </w:rPr>
              <w:t>Dayanak</w:t>
            </w:r>
          </w:p>
          <w:p w14:paraId="4B637213" w14:textId="77777777" w:rsidR="009A02E7" w:rsidRPr="00E2675D" w:rsidRDefault="009A02E7" w:rsidP="009A02E7">
            <w:pPr>
              <w:jc w:val="both"/>
              <w:rPr>
                <w:rFonts w:cstheme="minorHAnsi"/>
                <w:sz w:val="18"/>
                <w:szCs w:val="18"/>
              </w:rPr>
            </w:pPr>
            <w:r w:rsidRPr="00E2675D">
              <w:rPr>
                <w:rFonts w:cstheme="minorHAnsi"/>
                <w:b/>
                <w:bCs/>
                <w:sz w:val="18"/>
                <w:szCs w:val="18"/>
              </w:rPr>
              <w:t>Madde 3</w:t>
            </w:r>
            <w:r w:rsidRPr="00E2675D">
              <w:rPr>
                <w:rFonts w:cstheme="minorHAnsi"/>
                <w:sz w:val="18"/>
                <w:szCs w:val="18"/>
              </w:rPr>
              <w:t xml:space="preserve">- </w:t>
            </w:r>
            <w:r w:rsidRPr="00E2675D">
              <w:rPr>
                <w:rFonts w:cstheme="minorHAnsi"/>
                <w:i/>
                <w:iCs/>
                <w:sz w:val="18"/>
                <w:szCs w:val="18"/>
              </w:rPr>
              <w:t xml:space="preserve">(25.04.2020 tarihli, 31109 sayılı R.G. ile değişik) </w:t>
            </w:r>
            <w:r w:rsidRPr="00E2675D">
              <w:rPr>
                <w:rFonts w:cstheme="minorHAnsi"/>
                <w:sz w:val="18"/>
                <w:szCs w:val="18"/>
              </w:rPr>
              <w:t>Bu Yönetmelik, 6/6/1985 tarihli ve 3218 sayılı Serbest Bölgeler Kanununun 7 </w:t>
            </w:r>
            <w:proofErr w:type="spellStart"/>
            <w:r w:rsidRPr="00E2675D">
              <w:rPr>
                <w:rFonts w:cstheme="minorHAnsi"/>
                <w:sz w:val="18"/>
                <w:szCs w:val="18"/>
              </w:rPr>
              <w:t>nci</w:t>
            </w:r>
            <w:proofErr w:type="spellEnd"/>
            <w:r w:rsidRPr="00E2675D">
              <w:rPr>
                <w:rFonts w:cstheme="minorHAnsi"/>
                <w:sz w:val="18"/>
                <w:szCs w:val="18"/>
              </w:rPr>
              <w:t>, 10 uncu, 13 üncü, ek 1 inci</w:t>
            </w:r>
            <w:r w:rsidRPr="00E2675D">
              <w:rPr>
                <w:rFonts w:cstheme="minorHAnsi"/>
                <w:sz w:val="18"/>
                <w:szCs w:val="18"/>
                <w:highlight w:val="red"/>
              </w:rPr>
              <w:t>, ek 5 inci</w:t>
            </w:r>
            <w:r w:rsidRPr="00E2675D">
              <w:rPr>
                <w:rFonts w:cstheme="minorHAnsi"/>
                <w:sz w:val="18"/>
                <w:szCs w:val="18"/>
              </w:rPr>
              <w:t xml:space="preserve"> ve geçici 5 inci maddeleri ile 10/7/2018 tarihli ve 30474 sayılı Resmî </w:t>
            </w:r>
            <w:proofErr w:type="spellStart"/>
            <w:r w:rsidRPr="00E2675D">
              <w:rPr>
                <w:rFonts w:cstheme="minorHAnsi"/>
                <w:sz w:val="18"/>
                <w:szCs w:val="18"/>
              </w:rPr>
              <w:t>Gazete'de</w:t>
            </w:r>
            <w:proofErr w:type="spellEnd"/>
            <w:r w:rsidRPr="00E2675D">
              <w:rPr>
                <w:rFonts w:cstheme="minorHAnsi"/>
                <w:sz w:val="18"/>
                <w:szCs w:val="18"/>
              </w:rPr>
              <w:t xml:space="preserve"> yayımlanan 1 sayılı Cumhurbaşkanlığı Teşkilatı Hakkında Cumhurbaşkanlığı Kararnamesinin 450 </w:t>
            </w:r>
            <w:proofErr w:type="spellStart"/>
            <w:r w:rsidRPr="00E2675D">
              <w:rPr>
                <w:rFonts w:cstheme="minorHAnsi"/>
                <w:sz w:val="18"/>
                <w:szCs w:val="18"/>
              </w:rPr>
              <w:t>nci</w:t>
            </w:r>
            <w:proofErr w:type="spellEnd"/>
            <w:r w:rsidRPr="00E2675D">
              <w:rPr>
                <w:rFonts w:cstheme="minorHAnsi"/>
                <w:sz w:val="18"/>
                <w:szCs w:val="18"/>
              </w:rPr>
              <w:t xml:space="preserve"> ve 508 inci maddelerine dayanılarak hazırlanmıştır. </w:t>
            </w:r>
            <w:r w:rsidRPr="00E2675D">
              <w:rPr>
                <w:rFonts w:cstheme="minorHAnsi"/>
                <w:b/>
                <w:bCs/>
                <w:sz w:val="18"/>
                <w:szCs w:val="18"/>
                <w:highlight w:val="red"/>
              </w:rPr>
              <w:t>(İLAVE EDİLDİ)</w:t>
            </w:r>
            <w:r w:rsidRPr="00E2675D">
              <w:rPr>
                <w:rFonts w:cstheme="minorHAnsi"/>
                <w:sz w:val="18"/>
                <w:szCs w:val="18"/>
              </w:rPr>
              <w:t xml:space="preserve"> </w:t>
            </w:r>
          </w:p>
          <w:p w14:paraId="7F317055" w14:textId="56EC897D" w:rsidR="009A02E7" w:rsidRPr="00E2675D" w:rsidRDefault="009A02E7" w:rsidP="009A02E7">
            <w:pPr>
              <w:jc w:val="both"/>
              <w:rPr>
                <w:rFonts w:cstheme="minorHAnsi"/>
                <w:sz w:val="18"/>
                <w:szCs w:val="18"/>
              </w:rPr>
            </w:pPr>
          </w:p>
        </w:tc>
      </w:tr>
      <w:tr w:rsidR="009A02E7" w:rsidRPr="00E2675D" w14:paraId="144B9028" w14:textId="77777777" w:rsidTr="005331E8">
        <w:tc>
          <w:tcPr>
            <w:tcW w:w="9062" w:type="dxa"/>
            <w:gridSpan w:val="2"/>
          </w:tcPr>
          <w:p w14:paraId="29E3694E" w14:textId="5C42149C" w:rsidR="009A02E7" w:rsidRPr="005261C7" w:rsidRDefault="009A02E7">
            <w:pPr>
              <w:rPr>
                <w:rFonts w:cstheme="minorHAnsi"/>
                <w:sz w:val="18"/>
                <w:szCs w:val="18"/>
                <w:highlight w:val="yellow"/>
              </w:rPr>
            </w:pPr>
            <w:r w:rsidRPr="005261C7">
              <w:rPr>
                <w:rFonts w:cstheme="minorHAnsi"/>
                <w:b/>
                <w:bCs/>
                <w:color w:val="000000"/>
                <w:sz w:val="18"/>
                <w:szCs w:val="18"/>
                <w:highlight w:val="yellow"/>
              </w:rPr>
              <w:t>MADDE 2- </w:t>
            </w:r>
            <w:r w:rsidRPr="005261C7">
              <w:rPr>
                <w:rFonts w:cstheme="minorHAnsi"/>
                <w:color w:val="000000"/>
                <w:sz w:val="18"/>
                <w:szCs w:val="18"/>
                <w:highlight w:val="yellow"/>
              </w:rPr>
              <w:t>Aynı Yönetmeliğin 4 üncü maddesinin birinci fıkrasının (i) ve (j) bentleri aşağıdaki şekilde değiştirilmiştir.</w:t>
            </w:r>
          </w:p>
        </w:tc>
      </w:tr>
      <w:tr w:rsidR="009A02E7" w:rsidRPr="00E2675D" w14:paraId="05301B8A" w14:textId="77777777" w:rsidTr="009A02E7">
        <w:tc>
          <w:tcPr>
            <w:tcW w:w="4531" w:type="dxa"/>
          </w:tcPr>
          <w:p w14:paraId="53B43969" w14:textId="77777777" w:rsidR="009A02E7" w:rsidRPr="00E2675D" w:rsidRDefault="009A02E7" w:rsidP="009A02E7">
            <w:pPr>
              <w:jc w:val="both"/>
              <w:rPr>
                <w:rFonts w:cstheme="minorHAnsi"/>
                <w:sz w:val="18"/>
                <w:szCs w:val="18"/>
              </w:rPr>
            </w:pPr>
            <w:r w:rsidRPr="00E2675D">
              <w:rPr>
                <w:rFonts w:cstheme="minorHAnsi"/>
                <w:b/>
                <w:bCs/>
                <w:sz w:val="18"/>
                <w:szCs w:val="18"/>
              </w:rPr>
              <w:t>Tanımlar</w:t>
            </w:r>
          </w:p>
          <w:p w14:paraId="440B668F" w14:textId="77777777" w:rsidR="009A02E7" w:rsidRPr="00E2675D" w:rsidRDefault="009A02E7" w:rsidP="009A02E7">
            <w:pPr>
              <w:jc w:val="both"/>
              <w:rPr>
                <w:rFonts w:cstheme="minorHAnsi"/>
                <w:sz w:val="18"/>
                <w:szCs w:val="18"/>
              </w:rPr>
            </w:pPr>
            <w:bookmarkStart w:id="1" w:name="m04"/>
            <w:bookmarkEnd w:id="1"/>
            <w:r w:rsidRPr="00E2675D">
              <w:rPr>
                <w:rFonts w:cstheme="minorHAnsi"/>
                <w:b/>
                <w:bCs/>
                <w:sz w:val="18"/>
                <w:szCs w:val="18"/>
              </w:rPr>
              <w:t>MADDE 4 - </w:t>
            </w:r>
            <w:r w:rsidRPr="00E2675D">
              <w:rPr>
                <w:rFonts w:cstheme="minorHAnsi"/>
                <w:i/>
                <w:iCs/>
                <w:sz w:val="18"/>
                <w:szCs w:val="18"/>
              </w:rPr>
              <w:t>(25.04.2020 tarihli, 31109 sayılı R.G. ile değişik)</w:t>
            </w:r>
            <w:r w:rsidRPr="00E2675D">
              <w:rPr>
                <w:rFonts w:cstheme="minorHAnsi"/>
                <w:b/>
                <w:bCs/>
                <w:sz w:val="18"/>
                <w:szCs w:val="18"/>
              </w:rPr>
              <w:t> </w:t>
            </w:r>
            <w:r w:rsidRPr="00E2675D">
              <w:rPr>
                <w:rFonts w:cstheme="minorHAnsi"/>
                <w:sz w:val="18"/>
                <w:szCs w:val="18"/>
              </w:rPr>
              <w:t>Bu Yönetmelikte geçen;</w:t>
            </w:r>
          </w:p>
          <w:p w14:paraId="00B68288" w14:textId="1D90E88D" w:rsidR="009A02E7" w:rsidRPr="00E2675D" w:rsidRDefault="009A02E7" w:rsidP="009A02E7">
            <w:pPr>
              <w:jc w:val="both"/>
              <w:rPr>
                <w:rFonts w:cstheme="minorHAnsi"/>
                <w:sz w:val="18"/>
                <w:szCs w:val="18"/>
              </w:rPr>
            </w:pPr>
            <w:r w:rsidRPr="00E2675D">
              <w:rPr>
                <w:rFonts w:cstheme="minorHAnsi"/>
                <w:sz w:val="18"/>
                <w:szCs w:val="18"/>
              </w:rPr>
              <w:t>***</w:t>
            </w:r>
          </w:p>
          <w:p w14:paraId="74BA4E95" w14:textId="77777777" w:rsidR="009A02E7" w:rsidRPr="00E2675D" w:rsidRDefault="009A02E7" w:rsidP="009A02E7">
            <w:pPr>
              <w:jc w:val="both"/>
              <w:rPr>
                <w:rFonts w:cstheme="minorHAnsi"/>
                <w:sz w:val="18"/>
                <w:szCs w:val="18"/>
              </w:rPr>
            </w:pPr>
            <w:r w:rsidRPr="00E2675D">
              <w:rPr>
                <w:rFonts w:cstheme="minorHAnsi"/>
                <w:sz w:val="18"/>
                <w:szCs w:val="18"/>
              </w:rPr>
              <w:t xml:space="preserve">i) Genel Müdür: </w:t>
            </w:r>
            <w:r w:rsidRPr="00E2675D">
              <w:rPr>
                <w:rFonts w:cstheme="minorHAnsi"/>
                <w:sz w:val="18"/>
                <w:szCs w:val="18"/>
                <w:highlight w:val="red"/>
              </w:rPr>
              <w:t>Serbest Bölgeler, Yurtdışı Yatırım ve Hizmetler Genel Müdürünü,</w:t>
            </w:r>
          </w:p>
          <w:p w14:paraId="2A6591CB" w14:textId="77777777" w:rsidR="009A02E7" w:rsidRPr="00E2675D" w:rsidRDefault="009A02E7" w:rsidP="009A02E7">
            <w:pPr>
              <w:jc w:val="both"/>
              <w:rPr>
                <w:rFonts w:cstheme="minorHAnsi"/>
                <w:sz w:val="18"/>
                <w:szCs w:val="18"/>
              </w:rPr>
            </w:pPr>
            <w:r w:rsidRPr="00E2675D">
              <w:rPr>
                <w:rFonts w:cstheme="minorHAnsi"/>
                <w:sz w:val="18"/>
                <w:szCs w:val="18"/>
              </w:rPr>
              <w:t xml:space="preserve">j) Genel Müdürlük: </w:t>
            </w:r>
            <w:r w:rsidRPr="00E2675D">
              <w:rPr>
                <w:rFonts w:cstheme="minorHAnsi"/>
                <w:sz w:val="18"/>
                <w:szCs w:val="18"/>
                <w:highlight w:val="red"/>
              </w:rPr>
              <w:t>Serbest Bölgeler, Yurtdışı Yatırım ve Hizmetler Genel Müdürlüğünü,</w:t>
            </w:r>
          </w:p>
          <w:p w14:paraId="0ABFA740" w14:textId="68FA7B75" w:rsidR="009A02E7" w:rsidRPr="00E2675D" w:rsidRDefault="009A02E7" w:rsidP="009A02E7">
            <w:pPr>
              <w:jc w:val="both"/>
              <w:rPr>
                <w:rFonts w:cstheme="minorHAnsi"/>
                <w:sz w:val="18"/>
                <w:szCs w:val="18"/>
              </w:rPr>
            </w:pPr>
            <w:r w:rsidRPr="00E2675D">
              <w:rPr>
                <w:rFonts w:cstheme="minorHAnsi"/>
                <w:sz w:val="18"/>
                <w:szCs w:val="18"/>
              </w:rPr>
              <w:t>***</w:t>
            </w:r>
          </w:p>
          <w:p w14:paraId="757FF5F3" w14:textId="77777777" w:rsidR="009A02E7" w:rsidRPr="00E2675D" w:rsidRDefault="009A02E7" w:rsidP="009A02E7">
            <w:pPr>
              <w:jc w:val="both"/>
              <w:rPr>
                <w:rFonts w:cstheme="minorHAnsi"/>
                <w:sz w:val="18"/>
                <w:szCs w:val="18"/>
              </w:rPr>
            </w:pPr>
            <w:r w:rsidRPr="00E2675D">
              <w:rPr>
                <w:rFonts w:cstheme="minorHAnsi"/>
                <w:sz w:val="18"/>
                <w:szCs w:val="18"/>
              </w:rPr>
              <w:t>ifade eder.</w:t>
            </w:r>
          </w:p>
          <w:p w14:paraId="31E61890" w14:textId="77777777" w:rsidR="009A02E7" w:rsidRPr="00E2675D" w:rsidRDefault="009A02E7" w:rsidP="009A02E7">
            <w:pPr>
              <w:jc w:val="both"/>
              <w:rPr>
                <w:rFonts w:cstheme="minorHAnsi"/>
                <w:sz w:val="18"/>
                <w:szCs w:val="18"/>
              </w:rPr>
            </w:pPr>
          </w:p>
        </w:tc>
        <w:tc>
          <w:tcPr>
            <w:tcW w:w="4531" w:type="dxa"/>
          </w:tcPr>
          <w:p w14:paraId="69D1E260" w14:textId="77777777" w:rsidR="009A02E7" w:rsidRPr="00E2675D" w:rsidRDefault="009A02E7" w:rsidP="009A02E7">
            <w:pPr>
              <w:jc w:val="both"/>
              <w:rPr>
                <w:rFonts w:cstheme="minorHAnsi"/>
                <w:sz w:val="18"/>
                <w:szCs w:val="18"/>
              </w:rPr>
            </w:pPr>
            <w:r w:rsidRPr="00E2675D">
              <w:rPr>
                <w:rFonts w:cstheme="minorHAnsi"/>
                <w:b/>
                <w:bCs/>
                <w:sz w:val="18"/>
                <w:szCs w:val="18"/>
              </w:rPr>
              <w:t>Tanımlar</w:t>
            </w:r>
          </w:p>
          <w:p w14:paraId="33E67762" w14:textId="77777777" w:rsidR="009A02E7" w:rsidRPr="00E2675D" w:rsidRDefault="009A02E7" w:rsidP="009A02E7">
            <w:pPr>
              <w:jc w:val="both"/>
              <w:rPr>
                <w:rFonts w:cstheme="minorHAnsi"/>
                <w:sz w:val="18"/>
                <w:szCs w:val="18"/>
              </w:rPr>
            </w:pPr>
            <w:r w:rsidRPr="00E2675D">
              <w:rPr>
                <w:rFonts w:cstheme="minorHAnsi"/>
                <w:b/>
                <w:bCs/>
                <w:sz w:val="18"/>
                <w:szCs w:val="18"/>
              </w:rPr>
              <w:t>MADDE 4 - </w:t>
            </w:r>
            <w:r w:rsidRPr="00E2675D">
              <w:rPr>
                <w:rFonts w:cstheme="minorHAnsi"/>
                <w:i/>
                <w:iCs/>
                <w:sz w:val="18"/>
                <w:szCs w:val="18"/>
              </w:rPr>
              <w:t>(25.04.2020 tarihli, 31109 sayılı R.G. ile değişik)</w:t>
            </w:r>
            <w:r w:rsidRPr="00E2675D">
              <w:rPr>
                <w:rFonts w:cstheme="minorHAnsi"/>
                <w:b/>
                <w:bCs/>
                <w:sz w:val="18"/>
                <w:szCs w:val="18"/>
              </w:rPr>
              <w:t> </w:t>
            </w:r>
            <w:r w:rsidRPr="00E2675D">
              <w:rPr>
                <w:rFonts w:cstheme="minorHAnsi"/>
                <w:sz w:val="18"/>
                <w:szCs w:val="18"/>
              </w:rPr>
              <w:t>Bu Yönetmelikte geçen;</w:t>
            </w:r>
          </w:p>
          <w:p w14:paraId="2B7EC3C5" w14:textId="77777777" w:rsidR="009A02E7" w:rsidRPr="00E2675D" w:rsidRDefault="009A02E7" w:rsidP="009A02E7">
            <w:pPr>
              <w:jc w:val="both"/>
              <w:rPr>
                <w:rFonts w:cstheme="minorHAnsi"/>
                <w:sz w:val="18"/>
                <w:szCs w:val="18"/>
              </w:rPr>
            </w:pPr>
            <w:r w:rsidRPr="00E2675D">
              <w:rPr>
                <w:rFonts w:cstheme="minorHAnsi"/>
                <w:sz w:val="18"/>
                <w:szCs w:val="18"/>
              </w:rPr>
              <w:t>***</w:t>
            </w:r>
          </w:p>
          <w:p w14:paraId="68F21BC0" w14:textId="77777777" w:rsidR="009A02E7" w:rsidRPr="00E2675D" w:rsidRDefault="009A02E7" w:rsidP="009A02E7">
            <w:pPr>
              <w:jc w:val="both"/>
              <w:rPr>
                <w:rFonts w:cstheme="minorHAnsi"/>
                <w:sz w:val="18"/>
                <w:szCs w:val="18"/>
              </w:rPr>
            </w:pPr>
            <w:r w:rsidRPr="00E2675D">
              <w:rPr>
                <w:rFonts w:cstheme="minorHAnsi"/>
                <w:sz w:val="18"/>
                <w:szCs w:val="18"/>
              </w:rPr>
              <w:t xml:space="preserve">i) Genel Müdür: </w:t>
            </w:r>
            <w:r w:rsidRPr="00E2675D">
              <w:rPr>
                <w:rFonts w:cstheme="minorHAnsi"/>
                <w:sz w:val="18"/>
                <w:szCs w:val="18"/>
                <w:highlight w:val="red"/>
              </w:rPr>
              <w:t>Serbest Bölgeler Genel Müdürünü,</w:t>
            </w:r>
          </w:p>
          <w:p w14:paraId="2B1F727D" w14:textId="2F63995E" w:rsidR="009A02E7" w:rsidRPr="00E2675D" w:rsidRDefault="009A02E7" w:rsidP="009A02E7">
            <w:pPr>
              <w:jc w:val="both"/>
              <w:rPr>
                <w:rFonts w:cstheme="minorHAnsi"/>
                <w:sz w:val="18"/>
                <w:szCs w:val="18"/>
              </w:rPr>
            </w:pPr>
            <w:r w:rsidRPr="00E2675D">
              <w:rPr>
                <w:rFonts w:cstheme="minorHAnsi"/>
                <w:sz w:val="18"/>
                <w:szCs w:val="18"/>
              </w:rPr>
              <w:t xml:space="preserve">j) Genel Müdürlük: </w:t>
            </w:r>
            <w:r w:rsidRPr="00E2675D">
              <w:rPr>
                <w:rFonts w:cstheme="minorHAnsi"/>
                <w:sz w:val="18"/>
                <w:szCs w:val="18"/>
                <w:highlight w:val="red"/>
              </w:rPr>
              <w:t>Serbest Bölgeler Genel Müdürlüğünü,</w:t>
            </w:r>
          </w:p>
          <w:p w14:paraId="509387FB" w14:textId="77777777" w:rsidR="009A02E7" w:rsidRPr="00E2675D" w:rsidRDefault="009A02E7" w:rsidP="009A02E7">
            <w:pPr>
              <w:jc w:val="both"/>
              <w:rPr>
                <w:rFonts w:cstheme="minorHAnsi"/>
                <w:sz w:val="18"/>
                <w:szCs w:val="18"/>
              </w:rPr>
            </w:pPr>
            <w:r w:rsidRPr="00E2675D">
              <w:rPr>
                <w:rFonts w:cstheme="minorHAnsi"/>
                <w:sz w:val="18"/>
                <w:szCs w:val="18"/>
              </w:rPr>
              <w:t>***</w:t>
            </w:r>
          </w:p>
          <w:p w14:paraId="63491178" w14:textId="4190467A" w:rsidR="009A02E7" w:rsidRPr="00E2675D" w:rsidRDefault="009A02E7" w:rsidP="009A02E7">
            <w:pPr>
              <w:jc w:val="both"/>
              <w:rPr>
                <w:rFonts w:cstheme="minorHAnsi"/>
                <w:sz w:val="18"/>
                <w:szCs w:val="18"/>
              </w:rPr>
            </w:pPr>
            <w:r w:rsidRPr="00E2675D">
              <w:rPr>
                <w:rFonts w:cstheme="minorHAnsi"/>
                <w:sz w:val="18"/>
                <w:szCs w:val="18"/>
              </w:rPr>
              <w:t xml:space="preserve">ifade eder. </w:t>
            </w:r>
            <w:r w:rsidRPr="00E2675D">
              <w:rPr>
                <w:rFonts w:cstheme="minorHAnsi"/>
                <w:b/>
                <w:bCs/>
                <w:sz w:val="18"/>
                <w:szCs w:val="18"/>
                <w:highlight w:val="red"/>
              </w:rPr>
              <w:t>(DEĞİŞTİ)</w:t>
            </w:r>
          </w:p>
        </w:tc>
      </w:tr>
      <w:tr w:rsidR="009A02E7" w:rsidRPr="00E2675D" w14:paraId="785DF3B1" w14:textId="77777777" w:rsidTr="005B74AD">
        <w:tc>
          <w:tcPr>
            <w:tcW w:w="9062" w:type="dxa"/>
            <w:gridSpan w:val="2"/>
          </w:tcPr>
          <w:p w14:paraId="2447FA66" w14:textId="4FAAC701" w:rsidR="009A02E7" w:rsidRPr="005261C7" w:rsidRDefault="009A02E7">
            <w:pPr>
              <w:rPr>
                <w:rFonts w:cstheme="minorHAnsi"/>
                <w:sz w:val="18"/>
                <w:szCs w:val="18"/>
                <w:highlight w:val="yellow"/>
              </w:rPr>
            </w:pPr>
            <w:r w:rsidRPr="005261C7">
              <w:rPr>
                <w:rFonts w:cstheme="minorHAnsi"/>
                <w:b/>
                <w:bCs/>
                <w:color w:val="000000"/>
                <w:sz w:val="18"/>
                <w:szCs w:val="18"/>
                <w:highlight w:val="yellow"/>
              </w:rPr>
              <w:t>MADDE 3- </w:t>
            </w:r>
            <w:r w:rsidRPr="005261C7">
              <w:rPr>
                <w:rFonts w:cstheme="minorHAnsi"/>
                <w:color w:val="000000"/>
                <w:sz w:val="18"/>
                <w:szCs w:val="18"/>
                <w:highlight w:val="yellow"/>
              </w:rPr>
              <w:t>Aynı Yönetmeliğin 6 </w:t>
            </w:r>
            <w:proofErr w:type="spellStart"/>
            <w:r w:rsidRPr="005261C7">
              <w:rPr>
                <w:rStyle w:val="spelle"/>
                <w:rFonts w:cstheme="minorHAnsi"/>
                <w:color w:val="000000"/>
                <w:sz w:val="18"/>
                <w:szCs w:val="18"/>
                <w:highlight w:val="yellow"/>
              </w:rPr>
              <w:t>ncı</w:t>
            </w:r>
            <w:proofErr w:type="spellEnd"/>
            <w:r w:rsidRPr="005261C7">
              <w:rPr>
                <w:rFonts w:cstheme="minorHAnsi"/>
                <w:color w:val="000000"/>
                <w:sz w:val="18"/>
                <w:szCs w:val="18"/>
                <w:highlight w:val="yellow"/>
              </w:rPr>
              <w:t> maddesinin birinci fıkrası aşağıdaki şekilde değiştirilmiştir.</w:t>
            </w:r>
          </w:p>
        </w:tc>
      </w:tr>
      <w:tr w:rsidR="009A02E7" w:rsidRPr="00E2675D" w14:paraId="7755A891" w14:textId="77777777" w:rsidTr="009A02E7">
        <w:tc>
          <w:tcPr>
            <w:tcW w:w="4531" w:type="dxa"/>
          </w:tcPr>
          <w:p w14:paraId="656F9165" w14:textId="77777777" w:rsidR="009A02E7" w:rsidRPr="00E2675D" w:rsidRDefault="009A02E7" w:rsidP="009A02E7">
            <w:pPr>
              <w:jc w:val="both"/>
              <w:rPr>
                <w:rFonts w:cstheme="minorHAnsi"/>
                <w:sz w:val="18"/>
                <w:szCs w:val="18"/>
              </w:rPr>
            </w:pPr>
            <w:r w:rsidRPr="00E2675D">
              <w:rPr>
                <w:rFonts w:cstheme="minorHAnsi"/>
                <w:b/>
                <w:bCs/>
                <w:sz w:val="18"/>
                <w:szCs w:val="18"/>
              </w:rPr>
              <w:t>Bölgenin Sınırları</w:t>
            </w:r>
          </w:p>
          <w:p w14:paraId="0429B154" w14:textId="77777777" w:rsidR="009A02E7" w:rsidRPr="00E2675D" w:rsidRDefault="009A02E7" w:rsidP="009A02E7">
            <w:pPr>
              <w:jc w:val="both"/>
              <w:rPr>
                <w:rFonts w:cstheme="minorHAnsi"/>
                <w:sz w:val="18"/>
                <w:szCs w:val="18"/>
              </w:rPr>
            </w:pPr>
            <w:r w:rsidRPr="00E2675D">
              <w:rPr>
                <w:rFonts w:cstheme="minorHAnsi"/>
                <w:b/>
                <w:bCs/>
                <w:sz w:val="18"/>
                <w:szCs w:val="18"/>
              </w:rPr>
              <w:t>Madde 6-</w:t>
            </w:r>
            <w:r w:rsidRPr="00E2675D">
              <w:rPr>
                <w:rFonts w:cstheme="minorHAnsi"/>
                <w:sz w:val="18"/>
                <w:szCs w:val="18"/>
              </w:rPr>
              <w:t> Bölgenin sınırları</w:t>
            </w:r>
            <w:r w:rsidRPr="00E2675D">
              <w:rPr>
                <w:rFonts w:cstheme="minorHAnsi"/>
                <w:sz w:val="18"/>
                <w:szCs w:val="18"/>
                <w:highlight w:val="red"/>
              </w:rPr>
              <w:t>, Bakanlar Kurulu'nun ilgili Bölgenin kurulmasına ilişkin Kararnamesinde</w:t>
            </w:r>
            <w:r w:rsidRPr="00E2675D">
              <w:rPr>
                <w:rFonts w:cstheme="minorHAnsi"/>
                <w:sz w:val="18"/>
                <w:szCs w:val="18"/>
              </w:rPr>
              <w:t xml:space="preserve"> belirtilen sınırlarıdır.</w:t>
            </w:r>
          </w:p>
          <w:p w14:paraId="475AC8EF" w14:textId="77777777" w:rsidR="009A02E7" w:rsidRPr="00E2675D" w:rsidRDefault="009A02E7">
            <w:pPr>
              <w:rPr>
                <w:rFonts w:cstheme="minorHAnsi"/>
                <w:sz w:val="18"/>
                <w:szCs w:val="18"/>
              </w:rPr>
            </w:pPr>
          </w:p>
        </w:tc>
        <w:tc>
          <w:tcPr>
            <w:tcW w:w="4531" w:type="dxa"/>
          </w:tcPr>
          <w:p w14:paraId="7C68F62D" w14:textId="77777777" w:rsidR="009A02E7" w:rsidRPr="00E2675D" w:rsidRDefault="009A02E7" w:rsidP="009A02E7">
            <w:pPr>
              <w:jc w:val="both"/>
              <w:rPr>
                <w:rFonts w:cstheme="minorHAnsi"/>
                <w:sz w:val="18"/>
                <w:szCs w:val="18"/>
              </w:rPr>
            </w:pPr>
            <w:r w:rsidRPr="00E2675D">
              <w:rPr>
                <w:rFonts w:cstheme="minorHAnsi"/>
                <w:b/>
                <w:bCs/>
                <w:sz w:val="18"/>
                <w:szCs w:val="18"/>
              </w:rPr>
              <w:t>Bölgenin Sınırları</w:t>
            </w:r>
          </w:p>
          <w:p w14:paraId="61B92697" w14:textId="54232A45" w:rsidR="009A02E7" w:rsidRPr="00E2675D" w:rsidRDefault="009A02E7" w:rsidP="009A02E7">
            <w:pPr>
              <w:jc w:val="both"/>
              <w:rPr>
                <w:rFonts w:cstheme="minorHAnsi"/>
                <w:sz w:val="18"/>
                <w:szCs w:val="18"/>
              </w:rPr>
            </w:pPr>
            <w:r w:rsidRPr="00E2675D">
              <w:rPr>
                <w:rFonts w:cstheme="minorHAnsi"/>
                <w:b/>
                <w:bCs/>
                <w:sz w:val="18"/>
                <w:szCs w:val="18"/>
              </w:rPr>
              <w:t>Madde 6-</w:t>
            </w:r>
            <w:r w:rsidRPr="00E2675D">
              <w:rPr>
                <w:rFonts w:cstheme="minorHAnsi"/>
                <w:sz w:val="18"/>
                <w:szCs w:val="18"/>
              </w:rPr>
              <w:t xml:space="preserve"> Bölgenin sınırları, </w:t>
            </w:r>
            <w:r w:rsidRPr="00E2675D">
              <w:rPr>
                <w:rFonts w:cstheme="minorHAnsi"/>
                <w:sz w:val="18"/>
                <w:szCs w:val="18"/>
                <w:highlight w:val="red"/>
              </w:rPr>
              <w:t>bölgenin kurulmasına ilişkin Cumhurbaşkanı Kararında</w:t>
            </w:r>
            <w:r w:rsidRPr="00E2675D">
              <w:rPr>
                <w:rFonts w:cstheme="minorHAnsi"/>
                <w:sz w:val="18"/>
                <w:szCs w:val="18"/>
              </w:rPr>
              <w:t xml:space="preserve"> belirtilen sınırlardır. </w:t>
            </w:r>
            <w:r w:rsidRPr="00E2675D">
              <w:rPr>
                <w:rFonts w:cstheme="minorHAnsi"/>
                <w:b/>
                <w:bCs/>
                <w:sz w:val="18"/>
                <w:szCs w:val="18"/>
                <w:highlight w:val="red"/>
              </w:rPr>
              <w:t>(DEĞİŞTİ)</w:t>
            </w:r>
          </w:p>
          <w:p w14:paraId="00DB4794" w14:textId="77777777" w:rsidR="009A02E7" w:rsidRPr="00E2675D" w:rsidRDefault="009A02E7">
            <w:pPr>
              <w:rPr>
                <w:rFonts w:cstheme="minorHAnsi"/>
                <w:sz w:val="18"/>
                <w:szCs w:val="18"/>
              </w:rPr>
            </w:pPr>
          </w:p>
        </w:tc>
      </w:tr>
      <w:tr w:rsidR="008B252A" w:rsidRPr="00E2675D" w14:paraId="58A63AD4" w14:textId="77777777" w:rsidTr="00A671F2">
        <w:tc>
          <w:tcPr>
            <w:tcW w:w="9062" w:type="dxa"/>
            <w:gridSpan w:val="2"/>
          </w:tcPr>
          <w:p w14:paraId="650A5686" w14:textId="2EA0618B" w:rsidR="008B252A" w:rsidRPr="005261C7" w:rsidRDefault="008B252A">
            <w:pPr>
              <w:rPr>
                <w:rFonts w:cstheme="minorHAnsi"/>
                <w:sz w:val="18"/>
                <w:szCs w:val="18"/>
                <w:highlight w:val="yellow"/>
              </w:rPr>
            </w:pPr>
            <w:r w:rsidRPr="005261C7">
              <w:rPr>
                <w:rFonts w:cstheme="minorHAnsi"/>
                <w:b/>
                <w:bCs/>
                <w:color w:val="000000"/>
                <w:sz w:val="18"/>
                <w:szCs w:val="18"/>
                <w:highlight w:val="yellow"/>
              </w:rPr>
              <w:t>MADDE 4- </w:t>
            </w:r>
            <w:r w:rsidRPr="005261C7">
              <w:rPr>
                <w:rFonts w:cstheme="minorHAnsi"/>
                <w:color w:val="000000"/>
                <w:sz w:val="18"/>
                <w:szCs w:val="18"/>
                <w:highlight w:val="yellow"/>
              </w:rPr>
              <w:t>Aynı Yönetmeliğin 8 inci maddesinin dokuzuncu fıkrası aşağıdaki şekilde değiştirilmiştir.</w:t>
            </w:r>
          </w:p>
        </w:tc>
      </w:tr>
      <w:tr w:rsidR="009A02E7" w:rsidRPr="00E2675D" w14:paraId="47C2D8ED" w14:textId="77777777" w:rsidTr="009A02E7">
        <w:tc>
          <w:tcPr>
            <w:tcW w:w="4531" w:type="dxa"/>
          </w:tcPr>
          <w:p w14:paraId="14C58A7A" w14:textId="77777777" w:rsidR="00C72142" w:rsidRPr="00E2675D" w:rsidRDefault="00C72142" w:rsidP="00C72142">
            <w:pPr>
              <w:rPr>
                <w:rFonts w:cstheme="minorHAnsi"/>
                <w:sz w:val="18"/>
                <w:szCs w:val="18"/>
              </w:rPr>
            </w:pPr>
            <w:r w:rsidRPr="00E2675D">
              <w:rPr>
                <w:rFonts w:cstheme="minorHAnsi"/>
                <w:b/>
                <w:bCs/>
                <w:sz w:val="18"/>
                <w:szCs w:val="18"/>
              </w:rPr>
              <w:t>Üstyapı Tesisleri</w:t>
            </w:r>
          </w:p>
          <w:p w14:paraId="2ED45CCD" w14:textId="5386A15B" w:rsidR="00C72142" w:rsidRPr="00E2675D" w:rsidRDefault="00C72142" w:rsidP="00C72142">
            <w:pPr>
              <w:rPr>
                <w:rFonts w:cstheme="minorHAnsi"/>
                <w:b/>
                <w:bCs/>
                <w:sz w:val="18"/>
                <w:szCs w:val="18"/>
              </w:rPr>
            </w:pPr>
            <w:r w:rsidRPr="00E2675D">
              <w:rPr>
                <w:rFonts w:cstheme="minorHAnsi"/>
                <w:b/>
                <w:bCs/>
                <w:sz w:val="18"/>
                <w:szCs w:val="18"/>
              </w:rPr>
              <w:t>Madde 8- </w:t>
            </w:r>
          </w:p>
          <w:p w14:paraId="6EE901D6" w14:textId="676FEA74" w:rsidR="00C72142" w:rsidRPr="00E2675D" w:rsidRDefault="00C72142" w:rsidP="00C72142">
            <w:pPr>
              <w:rPr>
                <w:rFonts w:cstheme="minorHAnsi"/>
                <w:b/>
                <w:bCs/>
                <w:sz w:val="18"/>
                <w:szCs w:val="18"/>
              </w:rPr>
            </w:pPr>
            <w:r w:rsidRPr="00E2675D">
              <w:rPr>
                <w:rFonts w:cstheme="minorHAnsi"/>
                <w:b/>
                <w:bCs/>
                <w:sz w:val="18"/>
                <w:szCs w:val="18"/>
              </w:rPr>
              <w:t>***</w:t>
            </w:r>
          </w:p>
          <w:p w14:paraId="4B8254E8" w14:textId="51C5ADC2" w:rsidR="00C72142" w:rsidRPr="00E2675D" w:rsidRDefault="00C72142" w:rsidP="00C72142">
            <w:pPr>
              <w:jc w:val="both"/>
              <w:rPr>
                <w:rFonts w:cstheme="minorHAnsi"/>
                <w:sz w:val="18"/>
                <w:szCs w:val="18"/>
              </w:rPr>
            </w:pPr>
            <w:r w:rsidRPr="00E2675D">
              <w:rPr>
                <w:rFonts w:cstheme="minorHAnsi"/>
                <w:sz w:val="18"/>
                <w:szCs w:val="18"/>
              </w:rPr>
              <w:t>Arazisi Hazineye</w:t>
            </w:r>
            <w:r w:rsidRPr="00E2675D">
              <w:rPr>
                <w:rFonts w:cstheme="minorHAnsi"/>
                <w:b/>
                <w:bCs/>
                <w:sz w:val="18"/>
                <w:szCs w:val="18"/>
              </w:rPr>
              <w:t> </w:t>
            </w:r>
            <w:r w:rsidRPr="00E2675D">
              <w:rPr>
                <w:rFonts w:cstheme="minorHAnsi"/>
                <w:sz w:val="18"/>
                <w:szCs w:val="18"/>
              </w:rPr>
              <w:t xml:space="preserve">ait serbest bölgelerde İşletici, B.K.İ. ve kullanıcılar tarafından inşa ettirilen bina ve tesisler, faaliyet ruhsatı süresinin sona ermesi veya faaliyet ruhsatının iptali halinde </w:t>
            </w:r>
            <w:r w:rsidRPr="00E2675D">
              <w:rPr>
                <w:rFonts w:cstheme="minorHAnsi"/>
                <w:sz w:val="18"/>
                <w:szCs w:val="18"/>
                <w:highlight w:val="red"/>
              </w:rPr>
              <w:t>Hazineye intikal eder. Söz konusu bina ve tesislerin kullanılır halde devredilmesi esastır</w:t>
            </w:r>
            <w:r w:rsidRPr="00E2675D">
              <w:rPr>
                <w:rFonts w:cstheme="minorHAnsi"/>
                <w:sz w:val="18"/>
                <w:szCs w:val="18"/>
                <w:highlight w:val="yellow"/>
              </w:rPr>
              <w:t>.</w:t>
            </w:r>
            <w:r w:rsidRPr="00E2675D">
              <w:rPr>
                <w:rFonts w:cstheme="minorHAnsi"/>
                <w:sz w:val="18"/>
                <w:szCs w:val="18"/>
              </w:rPr>
              <w:t xml:space="preserve"> İşletici/B.K.İ. ile Bölge Müdürlüğü bu hususta gerekli tedbirleri birlikte alırlar.</w:t>
            </w:r>
          </w:p>
          <w:p w14:paraId="7C2BC349" w14:textId="77777777" w:rsidR="009A02E7" w:rsidRPr="00E2675D" w:rsidRDefault="009A02E7">
            <w:pPr>
              <w:rPr>
                <w:rFonts w:cstheme="minorHAnsi"/>
                <w:sz w:val="18"/>
                <w:szCs w:val="18"/>
              </w:rPr>
            </w:pPr>
          </w:p>
        </w:tc>
        <w:tc>
          <w:tcPr>
            <w:tcW w:w="4531" w:type="dxa"/>
          </w:tcPr>
          <w:p w14:paraId="2CF74C31" w14:textId="77777777" w:rsidR="00C72142" w:rsidRPr="00E2675D" w:rsidRDefault="00C72142" w:rsidP="00C72142">
            <w:pPr>
              <w:rPr>
                <w:rFonts w:cstheme="minorHAnsi"/>
                <w:sz w:val="18"/>
                <w:szCs w:val="18"/>
              </w:rPr>
            </w:pPr>
            <w:r w:rsidRPr="00E2675D">
              <w:rPr>
                <w:rFonts w:cstheme="minorHAnsi"/>
                <w:b/>
                <w:bCs/>
                <w:sz w:val="18"/>
                <w:szCs w:val="18"/>
              </w:rPr>
              <w:t>Üstyapı Tesisleri</w:t>
            </w:r>
          </w:p>
          <w:p w14:paraId="2632BE95" w14:textId="77777777" w:rsidR="00C72142" w:rsidRPr="00E2675D" w:rsidRDefault="00C72142" w:rsidP="00C72142">
            <w:pPr>
              <w:rPr>
                <w:rFonts w:cstheme="minorHAnsi"/>
                <w:b/>
                <w:bCs/>
                <w:sz w:val="18"/>
                <w:szCs w:val="18"/>
              </w:rPr>
            </w:pPr>
            <w:r w:rsidRPr="00E2675D">
              <w:rPr>
                <w:rFonts w:cstheme="minorHAnsi"/>
                <w:b/>
                <w:bCs/>
                <w:sz w:val="18"/>
                <w:szCs w:val="18"/>
              </w:rPr>
              <w:t>Madde 8- </w:t>
            </w:r>
          </w:p>
          <w:p w14:paraId="03C61840" w14:textId="77777777" w:rsidR="00C72142" w:rsidRPr="00E2675D" w:rsidRDefault="00C72142" w:rsidP="00C72142">
            <w:pPr>
              <w:rPr>
                <w:rFonts w:cstheme="minorHAnsi"/>
                <w:b/>
                <w:bCs/>
                <w:sz w:val="18"/>
                <w:szCs w:val="18"/>
              </w:rPr>
            </w:pPr>
            <w:r w:rsidRPr="00E2675D">
              <w:rPr>
                <w:rFonts w:cstheme="minorHAnsi"/>
                <w:b/>
                <w:bCs/>
                <w:sz w:val="18"/>
                <w:szCs w:val="18"/>
              </w:rPr>
              <w:t>***</w:t>
            </w:r>
          </w:p>
          <w:p w14:paraId="5D0FC6DA" w14:textId="77777777" w:rsidR="009A02E7" w:rsidRPr="00E2675D" w:rsidRDefault="00C72142" w:rsidP="00C72142">
            <w:pPr>
              <w:jc w:val="both"/>
              <w:rPr>
                <w:rFonts w:cstheme="minorHAnsi"/>
                <w:b/>
                <w:bCs/>
                <w:sz w:val="18"/>
                <w:szCs w:val="18"/>
              </w:rPr>
            </w:pPr>
            <w:r w:rsidRPr="00E2675D">
              <w:rPr>
                <w:rFonts w:cstheme="minorHAnsi"/>
                <w:sz w:val="18"/>
                <w:szCs w:val="18"/>
              </w:rPr>
              <w:t xml:space="preserve">Arazisi Hazineye ait serbest bölgelerde İşletici, B.K.İ. ve kullanıcılar tarafından inşa ettirilen bina ve tesisler, Faaliyet Ruhsatı süresinin sona ermesi veya Faaliyet Ruhsatının iptali halinde </w:t>
            </w:r>
            <w:r w:rsidRPr="00E2675D">
              <w:rPr>
                <w:rFonts w:cstheme="minorHAnsi"/>
                <w:sz w:val="18"/>
                <w:szCs w:val="18"/>
                <w:highlight w:val="red"/>
              </w:rPr>
              <w:t>başkaca bir işleme gerek kalmaksızın Hazineye intikal eder. Aynı üstyapıda birden fazla Faaliyet Ruhsatı ile faaliyet gösterilmesi halinde Hazineye intikal, üstyapının bağlı olduğu Faaliyet Ruhsatının süresinin sona ermesi veya iptali ile gerçekleşir. Hazineye intikal eden bina ve tesisler Bakanlığın tasarrufuna geçer. Söz konusu bina ve tesislerin kullanılır halde devredilmesi esastır</w:t>
            </w:r>
            <w:r w:rsidRPr="00E2675D">
              <w:rPr>
                <w:rFonts w:cstheme="minorHAnsi"/>
                <w:sz w:val="18"/>
                <w:szCs w:val="18"/>
              </w:rPr>
              <w:t xml:space="preserve">. İşletici/B.K.İ. ile Bölge Müdürlüğü bu hususta gerekli tedbirleri birlikte alırlar. </w:t>
            </w:r>
            <w:r w:rsidRPr="00E2675D">
              <w:rPr>
                <w:rFonts w:cstheme="minorHAnsi"/>
                <w:b/>
                <w:bCs/>
                <w:sz w:val="18"/>
                <w:szCs w:val="18"/>
                <w:highlight w:val="red"/>
              </w:rPr>
              <w:t>(DEĞİŞTİ)</w:t>
            </w:r>
          </w:p>
          <w:p w14:paraId="35EFB36B" w14:textId="77B45AE4" w:rsidR="00C72142" w:rsidRPr="00E2675D" w:rsidRDefault="00C72142" w:rsidP="00C72142">
            <w:pPr>
              <w:jc w:val="both"/>
              <w:rPr>
                <w:rFonts w:cstheme="minorHAnsi"/>
                <w:sz w:val="18"/>
                <w:szCs w:val="18"/>
              </w:rPr>
            </w:pPr>
          </w:p>
        </w:tc>
      </w:tr>
      <w:tr w:rsidR="00883F30" w:rsidRPr="00E2675D" w14:paraId="49CDCEBC" w14:textId="77777777" w:rsidTr="00392566">
        <w:tc>
          <w:tcPr>
            <w:tcW w:w="9062" w:type="dxa"/>
            <w:gridSpan w:val="2"/>
          </w:tcPr>
          <w:p w14:paraId="0396C345" w14:textId="7839511D" w:rsidR="00883F30" w:rsidRPr="00E2675D" w:rsidRDefault="00883F30">
            <w:pPr>
              <w:rPr>
                <w:rFonts w:cstheme="minorHAnsi"/>
                <w:sz w:val="18"/>
                <w:szCs w:val="18"/>
                <w:highlight w:val="lightGray"/>
              </w:rPr>
            </w:pPr>
            <w:r w:rsidRPr="005261C7">
              <w:rPr>
                <w:rFonts w:cstheme="minorHAnsi"/>
                <w:b/>
                <w:bCs/>
                <w:color w:val="000000"/>
                <w:sz w:val="18"/>
                <w:szCs w:val="18"/>
                <w:highlight w:val="yellow"/>
              </w:rPr>
              <w:t>MADDE 5- </w:t>
            </w:r>
            <w:r w:rsidRPr="005261C7">
              <w:rPr>
                <w:rFonts w:cstheme="minorHAnsi"/>
                <w:color w:val="000000"/>
                <w:sz w:val="18"/>
                <w:szCs w:val="18"/>
                <w:highlight w:val="yellow"/>
              </w:rPr>
              <w:t>Aynı Yönetmeliğin 24 üncü maddesinin birinci fıkrasında yer alan “Bakanlar Kurulu” ibareleri “Cumhurbaşkanı” şeklinde değiştirilmiştir.</w:t>
            </w:r>
          </w:p>
        </w:tc>
      </w:tr>
      <w:tr w:rsidR="009A02E7" w:rsidRPr="00E2675D" w14:paraId="4D259892" w14:textId="77777777" w:rsidTr="009A02E7">
        <w:tc>
          <w:tcPr>
            <w:tcW w:w="4531" w:type="dxa"/>
          </w:tcPr>
          <w:p w14:paraId="617B714E" w14:textId="77777777" w:rsidR="00883F30" w:rsidRPr="00E2675D" w:rsidRDefault="00883F30" w:rsidP="00883F30">
            <w:pPr>
              <w:jc w:val="both"/>
              <w:rPr>
                <w:rFonts w:cstheme="minorHAnsi"/>
                <w:b/>
                <w:bCs/>
                <w:sz w:val="18"/>
                <w:szCs w:val="18"/>
              </w:rPr>
            </w:pPr>
            <w:r w:rsidRPr="00E2675D">
              <w:rPr>
                <w:rFonts w:cstheme="minorHAnsi"/>
                <w:b/>
                <w:bCs/>
                <w:sz w:val="18"/>
                <w:szCs w:val="18"/>
              </w:rPr>
              <w:t>İşletici veya B.K.İ. ile İşletme veya Kuruluş ve İşletme Sözleşmeleri</w:t>
            </w:r>
          </w:p>
          <w:p w14:paraId="57B69693" w14:textId="57940FB6" w:rsidR="00883F30" w:rsidRPr="00E2675D" w:rsidRDefault="00883F30" w:rsidP="00883F30">
            <w:pPr>
              <w:jc w:val="both"/>
              <w:rPr>
                <w:rFonts w:cstheme="minorHAnsi"/>
                <w:sz w:val="18"/>
                <w:szCs w:val="18"/>
              </w:rPr>
            </w:pPr>
            <w:r w:rsidRPr="00E2675D">
              <w:rPr>
                <w:rFonts w:cstheme="minorHAnsi"/>
                <w:b/>
                <w:bCs/>
                <w:sz w:val="18"/>
                <w:szCs w:val="18"/>
              </w:rPr>
              <w:t>Madde 24- </w:t>
            </w:r>
            <w:r w:rsidRPr="00E2675D">
              <w:rPr>
                <w:rFonts w:cstheme="minorHAnsi"/>
                <w:sz w:val="18"/>
                <w:szCs w:val="18"/>
              </w:rPr>
              <w:t xml:space="preserve">Bölge, </w:t>
            </w:r>
            <w:r w:rsidRPr="00E2675D">
              <w:rPr>
                <w:rFonts w:cstheme="minorHAnsi"/>
                <w:sz w:val="18"/>
                <w:szCs w:val="18"/>
                <w:highlight w:val="red"/>
              </w:rPr>
              <w:t>Bakanlar Kurulu</w:t>
            </w:r>
            <w:r w:rsidRPr="00E2675D">
              <w:rPr>
                <w:rFonts w:cstheme="minorHAnsi"/>
                <w:sz w:val="18"/>
                <w:szCs w:val="18"/>
              </w:rPr>
              <w:t xml:space="preserve"> Kararına dayanılarak kurulan bir şirket tarafından "İşletme Sözleşmesi" </w:t>
            </w:r>
            <w:r w:rsidRPr="00E2675D">
              <w:rPr>
                <w:rFonts w:cstheme="minorHAnsi"/>
                <w:sz w:val="18"/>
                <w:szCs w:val="18"/>
              </w:rPr>
              <w:lastRenderedPageBreak/>
              <w:t xml:space="preserve">çerçevesinde işletilebilir ya da </w:t>
            </w:r>
            <w:r w:rsidRPr="00E2675D">
              <w:rPr>
                <w:rFonts w:cstheme="minorHAnsi"/>
                <w:sz w:val="18"/>
                <w:szCs w:val="18"/>
                <w:highlight w:val="red"/>
              </w:rPr>
              <w:t>Bakanlar Kurulu</w:t>
            </w:r>
            <w:r w:rsidRPr="00E2675D">
              <w:rPr>
                <w:rFonts w:cstheme="minorHAnsi"/>
                <w:sz w:val="18"/>
                <w:szCs w:val="18"/>
              </w:rPr>
              <w:t xml:space="preserve"> Kararına dayanılarak kurulan bir şirketle "Kuruluş ve İşletme Sözleşmesi" imzalanarak kurulabilir ve işletilebilir.</w:t>
            </w:r>
          </w:p>
          <w:p w14:paraId="7780E3A0" w14:textId="77777777" w:rsidR="009A02E7" w:rsidRPr="00E2675D" w:rsidRDefault="009A02E7">
            <w:pPr>
              <w:rPr>
                <w:rFonts w:cstheme="minorHAnsi"/>
                <w:sz w:val="18"/>
                <w:szCs w:val="18"/>
              </w:rPr>
            </w:pPr>
          </w:p>
        </w:tc>
        <w:tc>
          <w:tcPr>
            <w:tcW w:w="4531" w:type="dxa"/>
          </w:tcPr>
          <w:p w14:paraId="12CEDE6B" w14:textId="77777777" w:rsidR="00883F30" w:rsidRPr="00E2675D" w:rsidRDefault="00883F30" w:rsidP="00883F30">
            <w:pPr>
              <w:jc w:val="both"/>
              <w:rPr>
                <w:rFonts w:cstheme="minorHAnsi"/>
                <w:b/>
                <w:bCs/>
                <w:sz w:val="18"/>
                <w:szCs w:val="18"/>
              </w:rPr>
            </w:pPr>
            <w:r w:rsidRPr="00E2675D">
              <w:rPr>
                <w:rFonts w:cstheme="minorHAnsi"/>
                <w:b/>
                <w:bCs/>
                <w:sz w:val="18"/>
                <w:szCs w:val="18"/>
              </w:rPr>
              <w:lastRenderedPageBreak/>
              <w:t>İşletici veya B.K.İ. ile İşletme veya Kuruluş ve İşletme Sözleşmeleri</w:t>
            </w:r>
          </w:p>
          <w:p w14:paraId="25375A68" w14:textId="2C598E9D" w:rsidR="00883F30" w:rsidRPr="00E2675D" w:rsidRDefault="00883F30" w:rsidP="00883F30">
            <w:pPr>
              <w:jc w:val="both"/>
              <w:rPr>
                <w:rFonts w:cstheme="minorHAnsi"/>
                <w:sz w:val="18"/>
                <w:szCs w:val="18"/>
              </w:rPr>
            </w:pPr>
            <w:r w:rsidRPr="00E2675D">
              <w:rPr>
                <w:rFonts w:cstheme="minorHAnsi"/>
                <w:b/>
                <w:bCs/>
                <w:sz w:val="18"/>
                <w:szCs w:val="18"/>
              </w:rPr>
              <w:t>Madde 24- </w:t>
            </w:r>
            <w:r w:rsidRPr="00E2675D">
              <w:rPr>
                <w:rFonts w:cstheme="minorHAnsi"/>
                <w:sz w:val="18"/>
                <w:szCs w:val="18"/>
              </w:rPr>
              <w:t xml:space="preserve">Bölge, </w:t>
            </w:r>
            <w:r w:rsidRPr="00E2675D">
              <w:rPr>
                <w:rFonts w:cstheme="minorHAnsi"/>
                <w:sz w:val="18"/>
                <w:szCs w:val="18"/>
                <w:highlight w:val="red"/>
              </w:rPr>
              <w:t>Cumhurbaşkan</w:t>
            </w:r>
            <w:r w:rsidRPr="00E2675D">
              <w:rPr>
                <w:rFonts w:cstheme="minorHAnsi"/>
                <w:sz w:val="18"/>
                <w:szCs w:val="18"/>
                <w:highlight w:val="yellow"/>
              </w:rPr>
              <w:t>ı</w:t>
            </w:r>
            <w:r w:rsidRPr="00E2675D">
              <w:rPr>
                <w:rFonts w:cstheme="minorHAnsi"/>
                <w:sz w:val="18"/>
                <w:szCs w:val="18"/>
              </w:rPr>
              <w:t xml:space="preserve"> Kararına dayanılarak kurulan bir şirket tarafından "İşletme Sözleşmesi" </w:t>
            </w:r>
            <w:r w:rsidRPr="00E2675D">
              <w:rPr>
                <w:rFonts w:cstheme="minorHAnsi"/>
                <w:sz w:val="18"/>
                <w:szCs w:val="18"/>
              </w:rPr>
              <w:lastRenderedPageBreak/>
              <w:t xml:space="preserve">çerçevesinde işletilebilir ya da </w:t>
            </w:r>
            <w:r w:rsidRPr="00E2675D">
              <w:rPr>
                <w:rFonts w:cstheme="minorHAnsi"/>
                <w:sz w:val="18"/>
                <w:szCs w:val="18"/>
                <w:highlight w:val="red"/>
              </w:rPr>
              <w:t>Cumhurbaşkanı</w:t>
            </w:r>
            <w:r w:rsidRPr="00E2675D">
              <w:rPr>
                <w:rFonts w:cstheme="minorHAnsi"/>
                <w:sz w:val="18"/>
                <w:szCs w:val="18"/>
              </w:rPr>
              <w:t xml:space="preserve"> Kararına dayanılarak kurulan bir şirketle "Kuruluş ve İşletme Sözleşmesi" imzalanarak kurulabilir ve işletilebilir. </w:t>
            </w:r>
            <w:r w:rsidRPr="00E2675D">
              <w:rPr>
                <w:rFonts w:cstheme="minorHAnsi"/>
                <w:b/>
                <w:bCs/>
                <w:sz w:val="18"/>
                <w:szCs w:val="18"/>
                <w:highlight w:val="red"/>
              </w:rPr>
              <w:t>(DEĞİŞTİ)</w:t>
            </w:r>
          </w:p>
          <w:p w14:paraId="26A96F75" w14:textId="77777777" w:rsidR="009A02E7" w:rsidRPr="00E2675D" w:rsidRDefault="009A02E7">
            <w:pPr>
              <w:rPr>
                <w:rFonts w:cstheme="minorHAnsi"/>
                <w:sz w:val="18"/>
                <w:szCs w:val="18"/>
              </w:rPr>
            </w:pPr>
          </w:p>
        </w:tc>
      </w:tr>
      <w:tr w:rsidR="00953A30" w:rsidRPr="00E2675D" w14:paraId="72A63874" w14:textId="77777777" w:rsidTr="00904E9D">
        <w:tc>
          <w:tcPr>
            <w:tcW w:w="9062" w:type="dxa"/>
            <w:gridSpan w:val="2"/>
          </w:tcPr>
          <w:p w14:paraId="5A5B10F4" w14:textId="11919F1D" w:rsidR="00953A30" w:rsidRPr="005261C7" w:rsidRDefault="00953A30">
            <w:pPr>
              <w:rPr>
                <w:rFonts w:cstheme="minorHAnsi"/>
                <w:sz w:val="18"/>
                <w:szCs w:val="18"/>
                <w:highlight w:val="yellow"/>
              </w:rPr>
            </w:pPr>
            <w:r w:rsidRPr="005261C7">
              <w:rPr>
                <w:rFonts w:cstheme="minorHAnsi"/>
                <w:b/>
                <w:bCs/>
                <w:color w:val="000000"/>
                <w:sz w:val="18"/>
                <w:szCs w:val="18"/>
                <w:highlight w:val="yellow"/>
              </w:rPr>
              <w:lastRenderedPageBreak/>
              <w:t>MADDE 6- </w:t>
            </w:r>
            <w:r w:rsidRPr="005261C7">
              <w:rPr>
                <w:rFonts w:cstheme="minorHAnsi"/>
                <w:color w:val="000000"/>
                <w:sz w:val="18"/>
                <w:szCs w:val="18"/>
                <w:highlight w:val="yellow"/>
              </w:rPr>
              <w:t>Aynı Yönetmeliğin 25 inci maddesinin birinci fıkrasının (a) bendi aşağıdaki şekilde değiştirilmiştir.</w:t>
            </w:r>
          </w:p>
        </w:tc>
      </w:tr>
      <w:tr w:rsidR="009A02E7" w:rsidRPr="00E2675D" w14:paraId="0F73E27A" w14:textId="77777777" w:rsidTr="009A02E7">
        <w:tc>
          <w:tcPr>
            <w:tcW w:w="4531" w:type="dxa"/>
          </w:tcPr>
          <w:p w14:paraId="31B7540B" w14:textId="77777777" w:rsidR="00953A30" w:rsidRPr="00E2675D" w:rsidRDefault="00953A30" w:rsidP="00953A30">
            <w:pPr>
              <w:jc w:val="both"/>
              <w:rPr>
                <w:rFonts w:cstheme="minorHAnsi"/>
                <w:b/>
                <w:bCs/>
                <w:sz w:val="18"/>
                <w:szCs w:val="18"/>
              </w:rPr>
            </w:pPr>
            <w:r w:rsidRPr="00E2675D">
              <w:rPr>
                <w:rFonts w:cstheme="minorHAnsi"/>
                <w:b/>
                <w:bCs/>
                <w:sz w:val="18"/>
                <w:szCs w:val="18"/>
              </w:rPr>
              <w:t>İşletici veya B.K.İ.'</w:t>
            </w:r>
            <w:proofErr w:type="spellStart"/>
            <w:r w:rsidRPr="00E2675D">
              <w:rPr>
                <w:rFonts w:cstheme="minorHAnsi"/>
                <w:b/>
                <w:bCs/>
                <w:sz w:val="18"/>
                <w:szCs w:val="18"/>
              </w:rPr>
              <w:t>nin</w:t>
            </w:r>
            <w:proofErr w:type="spellEnd"/>
            <w:r w:rsidRPr="00E2675D">
              <w:rPr>
                <w:rFonts w:cstheme="minorHAnsi"/>
                <w:b/>
                <w:bCs/>
                <w:sz w:val="18"/>
                <w:szCs w:val="18"/>
              </w:rPr>
              <w:t xml:space="preserve"> Mali, İdari ve Hizmet Yükümlülükleri</w:t>
            </w:r>
          </w:p>
          <w:p w14:paraId="61200A21" w14:textId="77777777" w:rsidR="00953A30" w:rsidRPr="00E2675D" w:rsidRDefault="00953A30" w:rsidP="00953A30">
            <w:pPr>
              <w:jc w:val="both"/>
              <w:rPr>
                <w:rFonts w:cstheme="minorHAnsi"/>
                <w:sz w:val="18"/>
                <w:szCs w:val="18"/>
              </w:rPr>
            </w:pPr>
            <w:bookmarkStart w:id="2" w:name="m25"/>
            <w:bookmarkEnd w:id="2"/>
            <w:r w:rsidRPr="00E2675D">
              <w:rPr>
                <w:rFonts w:cstheme="minorHAnsi"/>
                <w:b/>
                <w:bCs/>
                <w:sz w:val="18"/>
                <w:szCs w:val="18"/>
              </w:rPr>
              <w:t>Madde 25-</w:t>
            </w:r>
            <w:r w:rsidRPr="00E2675D">
              <w:rPr>
                <w:rFonts w:cstheme="minorHAnsi"/>
                <w:sz w:val="18"/>
                <w:szCs w:val="18"/>
              </w:rPr>
              <w:t> İşletici veya B.K.İ.'</w:t>
            </w:r>
            <w:proofErr w:type="spellStart"/>
            <w:r w:rsidRPr="00E2675D">
              <w:rPr>
                <w:rFonts w:cstheme="minorHAnsi"/>
                <w:sz w:val="18"/>
                <w:szCs w:val="18"/>
              </w:rPr>
              <w:t>nin</w:t>
            </w:r>
            <w:proofErr w:type="spellEnd"/>
            <w:r w:rsidRPr="00E2675D">
              <w:rPr>
                <w:rFonts w:cstheme="minorHAnsi"/>
                <w:sz w:val="18"/>
                <w:szCs w:val="18"/>
              </w:rPr>
              <w:t xml:space="preserve"> mali, idari ve hizmet yükümlülükleri aşağıda belirtilmiştir:</w:t>
            </w:r>
          </w:p>
          <w:p w14:paraId="25316F8D" w14:textId="7DD29E42" w:rsidR="00953A30" w:rsidRPr="00E2675D" w:rsidRDefault="00953A30" w:rsidP="00953A30">
            <w:pPr>
              <w:jc w:val="both"/>
              <w:rPr>
                <w:rFonts w:cstheme="minorHAnsi"/>
                <w:sz w:val="18"/>
                <w:szCs w:val="18"/>
              </w:rPr>
            </w:pPr>
            <w:r w:rsidRPr="00E2675D">
              <w:rPr>
                <w:rFonts w:cstheme="minorHAnsi"/>
                <w:b/>
                <w:bCs/>
                <w:sz w:val="18"/>
                <w:szCs w:val="18"/>
              </w:rPr>
              <w:t>a)</w:t>
            </w:r>
            <w:r w:rsidRPr="00E2675D">
              <w:rPr>
                <w:rFonts w:cstheme="minorHAnsi"/>
                <w:sz w:val="18"/>
                <w:szCs w:val="18"/>
              </w:rPr>
              <w:t> Serbest Bölge olarak belirlenen Hazineye veya kamu kuruluşlarına ait arazinin, Bakanlık</w:t>
            </w:r>
            <w:r w:rsidRPr="00E2675D">
              <w:rPr>
                <w:rFonts w:cstheme="minorHAnsi"/>
                <w:i/>
                <w:iCs/>
                <w:sz w:val="18"/>
                <w:szCs w:val="18"/>
              </w:rPr>
              <w:t> </w:t>
            </w:r>
            <w:r w:rsidRPr="00E2675D">
              <w:rPr>
                <w:rFonts w:cstheme="minorHAnsi"/>
                <w:sz w:val="18"/>
                <w:szCs w:val="18"/>
              </w:rPr>
              <w:t xml:space="preserve">tarafından İşleticiye veya </w:t>
            </w:r>
            <w:proofErr w:type="spellStart"/>
            <w:r w:rsidRPr="00E2675D">
              <w:rPr>
                <w:rFonts w:cstheme="minorHAnsi"/>
                <w:sz w:val="18"/>
                <w:szCs w:val="18"/>
              </w:rPr>
              <w:t>B.K.İ.'ye</w:t>
            </w:r>
            <w:proofErr w:type="spellEnd"/>
            <w:r w:rsidRPr="00E2675D">
              <w:rPr>
                <w:rFonts w:cstheme="minorHAnsi"/>
                <w:sz w:val="18"/>
                <w:szCs w:val="18"/>
              </w:rPr>
              <w:t xml:space="preserve"> İşletme veya Kuruluş ve İşletme Sözleşmesi imzalanmak suretiyle tahsisi halinde, İşletici veya </w:t>
            </w:r>
            <w:proofErr w:type="spellStart"/>
            <w:r w:rsidRPr="00E2675D">
              <w:rPr>
                <w:rFonts w:cstheme="minorHAnsi"/>
                <w:sz w:val="18"/>
                <w:szCs w:val="18"/>
              </w:rPr>
              <w:t>B.K.İ'nin</w:t>
            </w:r>
            <w:proofErr w:type="spellEnd"/>
            <w:r w:rsidRPr="00E2675D">
              <w:rPr>
                <w:rFonts w:cstheme="minorHAnsi"/>
                <w:sz w:val="18"/>
                <w:szCs w:val="18"/>
              </w:rPr>
              <w:t xml:space="preserve"> yükümlülükleri sözleşmede belirlenir. Bölgedeki Hazineye ait binalar ile Kullanıcılar tarafından inşa ettirilen ve bilahare "Faaliyet Ruhsatı" süresinin sona </w:t>
            </w:r>
            <w:r w:rsidRPr="00E2675D">
              <w:rPr>
                <w:rFonts w:cstheme="minorHAnsi"/>
                <w:sz w:val="18"/>
                <w:szCs w:val="18"/>
                <w:highlight w:val="red"/>
              </w:rPr>
              <w:t>ermesiyle mülkiyeti kendiliğinden Hazineye geçen bina ve tesislerin işletilmesinin İşleticinin veya B.K.İ.'</w:t>
            </w:r>
            <w:proofErr w:type="spellStart"/>
            <w:r w:rsidRPr="00E2675D">
              <w:rPr>
                <w:rFonts w:cstheme="minorHAnsi"/>
                <w:sz w:val="18"/>
                <w:szCs w:val="18"/>
                <w:highlight w:val="red"/>
              </w:rPr>
              <w:t>nin</w:t>
            </w:r>
            <w:proofErr w:type="spellEnd"/>
            <w:r w:rsidRPr="00E2675D">
              <w:rPr>
                <w:rFonts w:cstheme="minorHAnsi"/>
                <w:sz w:val="18"/>
                <w:szCs w:val="18"/>
                <w:highlight w:val="red"/>
              </w:rPr>
              <w:t xml:space="preserve"> kullanımına bırakılması halinde, kiralamaya ilişkin özel ve genel şartların kapsamı Genel Müdürlük ile İşletici veya B.K.İ. arasında yapılan sözleşmede ayrıntılı olarak hüküm altına alınır. Bölgede bina ve tesis yapıp bilahare "Faaliyet Ruhsatı" süreleri dolan Kullanıcıların, talepte bulunmaları halinde, faaliyet ruhsatlarını da yenilemiş olmaları kaydıyla aynı bina ve tesisler, İşletici veya B.K.İ tarafından kendilerine tercihli olarak kiralanır.</w:t>
            </w:r>
            <w:r w:rsidRPr="00E2675D">
              <w:rPr>
                <w:rFonts w:cstheme="minorHAnsi"/>
                <w:i/>
                <w:iCs/>
                <w:sz w:val="18"/>
                <w:szCs w:val="18"/>
              </w:rPr>
              <w:t> </w:t>
            </w:r>
          </w:p>
          <w:p w14:paraId="6DD0B5D8" w14:textId="77777777" w:rsidR="009A02E7" w:rsidRPr="00E2675D" w:rsidRDefault="009A02E7">
            <w:pPr>
              <w:rPr>
                <w:rFonts w:cstheme="minorHAnsi"/>
                <w:sz w:val="18"/>
                <w:szCs w:val="18"/>
              </w:rPr>
            </w:pPr>
          </w:p>
        </w:tc>
        <w:tc>
          <w:tcPr>
            <w:tcW w:w="4531" w:type="dxa"/>
          </w:tcPr>
          <w:p w14:paraId="20DAD8AF" w14:textId="77777777" w:rsidR="00953A30" w:rsidRPr="00E2675D" w:rsidRDefault="00953A30" w:rsidP="00953A30">
            <w:pPr>
              <w:jc w:val="both"/>
              <w:rPr>
                <w:rFonts w:cstheme="minorHAnsi"/>
                <w:b/>
                <w:bCs/>
                <w:sz w:val="18"/>
                <w:szCs w:val="18"/>
              </w:rPr>
            </w:pPr>
            <w:r w:rsidRPr="00E2675D">
              <w:rPr>
                <w:rFonts w:cstheme="minorHAnsi"/>
                <w:b/>
                <w:bCs/>
                <w:sz w:val="18"/>
                <w:szCs w:val="18"/>
              </w:rPr>
              <w:t>İşletici veya B.K.İ.'</w:t>
            </w:r>
            <w:proofErr w:type="spellStart"/>
            <w:r w:rsidRPr="00E2675D">
              <w:rPr>
                <w:rFonts w:cstheme="minorHAnsi"/>
                <w:b/>
                <w:bCs/>
                <w:sz w:val="18"/>
                <w:szCs w:val="18"/>
              </w:rPr>
              <w:t>nin</w:t>
            </w:r>
            <w:proofErr w:type="spellEnd"/>
            <w:r w:rsidRPr="00E2675D">
              <w:rPr>
                <w:rFonts w:cstheme="minorHAnsi"/>
                <w:b/>
                <w:bCs/>
                <w:sz w:val="18"/>
                <w:szCs w:val="18"/>
              </w:rPr>
              <w:t xml:space="preserve"> Mali, İdari ve Hizmet Yükümlülükleri</w:t>
            </w:r>
          </w:p>
          <w:p w14:paraId="06B76667" w14:textId="77777777" w:rsidR="00953A30" w:rsidRPr="00E2675D" w:rsidRDefault="00953A30" w:rsidP="00953A30">
            <w:pPr>
              <w:jc w:val="both"/>
              <w:rPr>
                <w:rFonts w:cstheme="minorHAnsi"/>
                <w:sz w:val="18"/>
                <w:szCs w:val="18"/>
              </w:rPr>
            </w:pPr>
            <w:r w:rsidRPr="00E2675D">
              <w:rPr>
                <w:rFonts w:cstheme="minorHAnsi"/>
                <w:b/>
                <w:bCs/>
                <w:sz w:val="18"/>
                <w:szCs w:val="18"/>
              </w:rPr>
              <w:t>Madde 25-</w:t>
            </w:r>
            <w:r w:rsidRPr="00E2675D">
              <w:rPr>
                <w:rFonts w:cstheme="minorHAnsi"/>
                <w:sz w:val="18"/>
                <w:szCs w:val="18"/>
              </w:rPr>
              <w:t> İşletici veya B.K.İ.'</w:t>
            </w:r>
            <w:proofErr w:type="spellStart"/>
            <w:r w:rsidRPr="00E2675D">
              <w:rPr>
                <w:rFonts w:cstheme="minorHAnsi"/>
                <w:sz w:val="18"/>
                <w:szCs w:val="18"/>
              </w:rPr>
              <w:t>nin</w:t>
            </w:r>
            <w:proofErr w:type="spellEnd"/>
            <w:r w:rsidRPr="00E2675D">
              <w:rPr>
                <w:rFonts w:cstheme="minorHAnsi"/>
                <w:sz w:val="18"/>
                <w:szCs w:val="18"/>
              </w:rPr>
              <w:t xml:space="preserve"> mali, idari ve hizmet yükümlülükleri aşağıda belirtilmiştir:</w:t>
            </w:r>
          </w:p>
          <w:p w14:paraId="0714A62B" w14:textId="77777777" w:rsidR="009A02E7" w:rsidRPr="00E2675D" w:rsidRDefault="00953A30" w:rsidP="00953A30">
            <w:pPr>
              <w:jc w:val="both"/>
              <w:rPr>
                <w:rFonts w:cstheme="minorHAnsi"/>
                <w:b/>
                <w:bCs/>
                <w:sz w:val="18"/>
                <w:szCs w:val="18"/>
              </w:rPr>
            </w:pPr>
            <w:r w:rsidRPr="00E2675D">
              <w:rPr>
                <w:rFonts w:cstheme="minorHAnsi"/>
                <w:b/>
                <w:bCs/>
                <w:sz w:val="18"/>
                <w:szCs w:val="18"/>
              </w:rPr>
              <w:t>a)</w:t>
            </w:r>
            <w:r w:rsidRPr="00E2675D">
              <w:rPr>
                <w:rFonts w:cstheme="minorHAnsi"/>
                <w:sz w:val="18"/>
                <w:szCs w:val="18"/>
              </w:rPr>
              <w:t xml:space="preserve"> Serbest Bölge olarak belirlenen Hazineye veya kamu kuruluşlarına ait arazinin, Bakanlık tarafından İşleticiye veya </w:t>
            </w:r>
            <w:proofErr w:type="spellStart"/>
            <w:r w:rsidRPr="00E2675D">
              <w:rPr>
                <w:rFonts w:cstheme="minorHAnsi"/>
                <w:sz w:val="18"/>
                <w:szCs w:val="18"/>
              </w:rPr>
              <w:t>B.K.İ.’ye</w:t>
            </w:r>
            <w:proofErr w:type="spellEnd"/>
            <w:r w:rsidRPr="00E2675D">
              <w:rPr>
                <w:rFonts w:cstheme="minorHAnsi"/>
                <w:sz w:val="18"/>
                <w:szCs w:val="18"/>
              </w:rPr>
              <w:t xml:space="preserve"> İşletme veya Kuruluş ve İşletme Sözleşmesi imzalanmak suretiyle tahsisi halinde, İşletici veya B.K.İ.’</w:t>
            </w:r>
            <w:proofErr w:type="spellStart"/>
            <w:r w:rsidRPr="00E2675D">
              <w:rPr>
                <w:rFonts w:cstheme="minorHAnsi"/>
                <w:sz w:val="18"/>
                <w:szCs w:val="18"/>
              </w:rPr>
              <w:t>nin</w:t>
            </w:r>
            <w:proofErr w:type="spellEnd"/>
            <w:r w:rsidRPr="00E2675D">
              <w:rPr>
                <w:rFonts w:cstheme="minorHAnsi"/>
                <w:sz w:val="18"/>
                <w:szCs w:val="18"/>
              </w:rPr>
              <w:t xml:space="preserve"> yükümlülükleri sözleşmede belirlenir. Bölgede Hazineye ait binalar ile kullanıcılar tarafından inşa edilen ve bilahare Faaliyet Ruhsatının süresinin sona </w:t>
            </w:r>
            <w:r w:rsidRPr="00E2675D">
              <w:rPr>
                <w:rFonts w:cstheme="minorHAnsi"/>
                <w:sz w:val="18"/>
                <w:szCs w:val="18"/>
                <w:highlight w:val="red"/>
              </w:rPr>
              <w:t xml:space="preserve">ermesi veya iptaliyle birlikte Hazineye intikal eden bina ve tesislerin işletilmesinin İşletici veya </w:t>
            </w:r>
            <w:proofErr w:type="spellStart"/>
            <w:r w:rsidRPr="00E2675D">
              <w:rPr>
                <w:rFonts w:cstheme="minorHAnsi"/>
                <w:sz w:val="18"/>
                <w:szCs w:val="18"/>
                <w:highlight w:val="red"/>
              </w:rPr>
              <w:t>B.K.İ.’ye</w:t>
            </w:r>
            <w:proofErr w:type="spellEnd"/>
            <w:r w:rsidRPr="00E2675D">
              <w:rPr>
                <w:rFonts w:cstheme="minorHAnsi"/>
                <w:sz w:val="18"/>
                <w:szCs w:val="18"/>
                <w:highlight w:val="red"/>
              </w:rPr>
              <w:t xml:space="preserve"> bırakılması halinde, bu bina ve tesislerin kullanıcılara kiralanmasına ilişkin esaslar, İşletme veya Kuruluş ve İşletme Sözleşmesinde ayrıntılı olarak düzenlenir. Bölgede Faaliyet Ruhsatı süresi sona eren yatırımcı kullanıcıların, aynı bina ve tesislerde faaliyetlerine ara vermeden devam etmek istemeleri halinde; yeniden Faaliyet Ruhsatı almış olmaları kaydıyla, aynı bina ve tesisler ya da bu bina ve tesislerin üzerinde bulunduğu parseller, İşletici veya B.K.İ. tarafından kendilerine öncelikli olarak kiralanır. Bu durumda, kullanıcının; faaliyetine yatırımcı kullanıcı statüsünde devam etmesi halinde kullanım hakkı devir bedelinin ödenmesini müteakip parsel için açık alan kira sözleşmesi, faaliyetine kiracı kullanıcı statüsünde devam etmesi halinde bina ve tesis için kapalı alan kira sözleşmesi akdedilir. </w:t>
            </w:r>
            <w:r w:rsidRPr="00E2675D">
              <w:rPr>
                <w:rFonts w:cstheme="minorHAnsi"/>
                <w:b/>
                <w:bCs/>
                <w:sz w:val="18"/>
                <w:szCs w:val="18"/>
                <w:highlight w:val="red"/>
              </w:rPr>
              <w:t>(DEĞİŞTİ)</w:t>
            </w:r>
          </w:p>
          <w:p w14:paraId="7ADD1B79" w14:textId="6A457E8C" w:rsidR="00953A30" w:rsidRPr="00E2675D" w:rsidRDefault="00953A30" w:rsidP="00953A30">
            <w:pPr>
              <w:jc w:val="both"/>
              <w:rPr>
                <w:rFonts w:cstheme="minorHAnsi"/>
                <w:sz w:val="18"/>
                <w:szCs w:val="18"/>
              </w:rPr>
            </w:pPr>
          </w:p>
        </w:tc>
      </w:tr>
      <w:tr w:rsidR="00656AD4" w:rsidRPr="00E2675D" w14:paraId="507CFBB3" w14:textId="77777777" w:rsidTr="00022418">
        <w:tc>
          <w:tcPr>
            <w:tcW w:w="9062" w:type="dxa"/>
            <w:gridSpan w:val="2"/>
          </w:tcPr>
          <w:p w14:paraId="5D98F85D" w14:textId="560503B8" w:rsidR="00656AD4" w:rsidRPr="005261C7" w:rsidRDefault="00656AD4">
            <w:pPr>
              <w:rPr>
                <w:rFonts w:cstheme="minorHAnsi"/>
                <w:sz w:val="18"/>
                <w:szCs w:val="18"/>
                <w:highlight w:val="yellow"/>
              </w:rPr>
            </w:pPr>
            <w:r w:rsidRPr="005261C7">
              <w:rPr>
                <w:rFonts w:cstheme="minorHAnsi"/>
                <w:b/>
                <w:bCs/>
                <w:color w:val="000000"/>
                <w:sz w:val="18"/>
                <w:szCs w:val="18"/>
                <w:highlight w:val="yellow"/>
              </w:rPr>
              <w:t>MADDE 7- </w:t>
            </w:r>
            <w:r w:rsidRPr="005261C7">
              <w:rPr>
                <w:rFonts w:cstheme="minorHAnsi"/>
                <w:color w:val="000000"/>
                <w:sz w:val="18"/>
                <w:szCs w:val="18"/>
                <w:highlight w:val="yellow"/>
              </w:rPr>
              <w:t>Aynı Yönetmeliğin 38 inci maddesinin birinci fıkrasında yer alan “Yönetmeliğin 52'nci maddesine” ibaresi “52 </w:t>
            </w:r>
            <w:proofErr w:type="spellStart"/>
            <w:r w:rsidRPr="005261C7">
              <w:rPr>
                <w:rStyle w:val="spelle"/>
                <w:rFonts w:cstheme="minorHAnsi"/>
                <w:color w:val="000000"/>
                <w:sz w:val="18"/>
                <w:szCs w:val="18"/>
                <w:highlight w:val="yellow"/>
              </w:rPr>
              <w:t>nci</w:t>
            </w:r>
            <w:proofErr w:type="spellEnd"/>
            <w:r w:rsidRPr="005261C7">
              <w:rPr>
                <w:rFonts w:cstheme="minorHAnsi"/>
                <w:color w:val="000000"/>
                <w:sz w:val="18"/>
                <w:szCs w:val="18"/>
                <w:highlight w:val="yellow"/>
              </w:rPr>
              <w:t> maddenin üçüncü fıkrasına” şeklinde değiştirilmiştir.</w:t>
            </w:r>
          </w:p>
        </w:tc>
      </w:tr>
      <w:tr w:rsidR="009A02E7" w:rsidRPr="00E2675D" w14:paraId="6B7FAA49" w14:textId="77777777" w:rsidTr="009A02E7">
        <w:tc>
          <w:tcPr>
            <w:tcW w:w="4531" w:type="dxa"/>
          </w:tcPr>
          <w:p w14:paraId="615173A4" w14:textId="77777777" w:rsidR="00656AD4" w:rsidRPr="00E2675D" w:rsidRDefault="00656AD4" w:rsidP="00656AD4">
            <w:pPr>
              <w:jc w:val="both"/>
              <w:rPr>
                <w:rFonts w:cstheme="minorHAnsi"/>
                <w:sz w:val="18"/>
                <w:szCs w:val="18"/>
              </w:rPr>
            </w:pPr>
            <w:r w:rsidRPr="00E2675D">
              <w:rPr>
                <w:rFonts w:cstheme="minorHAnsi"/>
                <w:b/>
                <w:bCs/>
                <w:sz w:val="18"/>
                <w:szCs w:val="18"/>
              </w:rPr>
              <w:t>Terk Edilmiş ve Dağınık Mallar</w:t>
            </w:r>
          </w:p>
          <w:p w14:paraId="0CCE3F36" w14:textId="77777777" w:rsidR="00656AD4" w:rsidRPr="00E2675D" w:rsidRDefault="00656AD4" w:rsidP="00656AD4">
            <w:pPr>
              <w:jc w:val="both"/>
              <w:rPr>
                <w:rFonts w:cstheme="minorHAnsi"/>
                <w:sz w:val="18"/>
                <w:szCs w:val="18"/>
              </w:rPr>
            </w:pPr>
            <w:r w:rsidRPr="00E2675D">
              <w:rPr>
                <w:rFonts w:cstheme="minorHAnsi"/>
                <w:b/>
                <w:bCs/>
                <w:sz w:val="18"/>
                <w:szCs w:val="18"/>
              </w:rPr>
              <w:t>Madde 38</w:t>
            </w:r>
            <w:r w:rsidRPr="00E2675D">
              <w:rPr>
                <w:rFonts w:cstheme="minorHAnsi"/>
                <w:sz w:val="18"/>
                <w:szCs w:val="18"/>
              </w:rPr>
              <w:t xml:space="preserve">- Bölgede, hiç bir Kullanıcıya ait olmayan parsellere bırakılmış veya terk edilmiş mallar, Bölge Müdürlüğünün gözetim ve denetimi altında İşletici veya B.K.İ. tarafından toplatılarak, bu konuda tutulacak kayıt defterine işlenir ve Yönetmeliğin </w:t>
            </w:r>
            <w:r w:rsidRPr="00E2675D">
              <w:rPr>
                <w:rFonts w:cstheme="minorHAnsi"/>
                <w:sz w:val="18"/>
                <w:szCs w:val="18"/>
                <w:highlight w:val="red"/>
              </w:rPr>
              <w:t>52'nci maddesine</w:t>
            </w:r>
            <w:r w:rsidRPr="00E2675D">
              <w:rPr>
                <w:rFonts w:cstheme="minorHAnsi"/>
                <w:sz w:val="18"/>
                <w:szCs w:val="18"/>
              </w:rPr>
              <w:t xml:space="preserve"> göre tasfiye edilir.</w:t>
            </w:r>
          </w:p>
          <w:p w14:paraId="65D0DBCA" w14:textId="77777777" w:rsidR="009A02E7" w:rsidRPr="00E2675D" w:rsidRDefault="009A02E7">
            <w:pPr>
              <w:rPr>
                <w:rFonts w:cstheme="minorHAnsi"/>
                <w:sz w:val="18"/>
                <w:szCs w:val="18"/>
              </w:rPr>
            </w:pPr>
          </w:p>
        </w:tc>
        <w:tc>
          <w:tcPr>
            <w:tcW w:w="4531" w:type="dxa"/>
          </w:tcPr>
          <w:p w14:paraId="2C00B298" w14:textId="77777777" w:rsidR="00656AD4" w:rsidRPr="00E2675D" w:rsidRDefault="00656AD4" w:rsidP="00656AD4">
            <w:pPr>
              <w:jc w:val="both"/>
              <w:rPr>
                <w:rFonts w:cstheme="minorHAnsi"/>
                <w:sz w:val="18"/>
                <w:szCs w:val="18"/>
              </w:rPr>
            </w:pPr>
            <w:r w:rsidRPr="00E2675D">
              <w:rPr>
                <w:rFonts w:cstheme="minorHAnsi"/>
                <w:b/>
                <w:bCs/>
                <w:sz w:val="18"/>
                <w:szCs w:val="18"/>
              </w:rPr>
              <w:t>Terk Edilmiş ve Dağınık Mallar</w:t>
            </w:r>
          </w:p>
          <w:p w14:paraId="31D02CF0" w14:textId="229FA703" w:rsidR="00656AD4" w:rsidRPr="00E2675D" w:rsidRDefault="00656AD4" w:rsidP="00656AD4">
            <w:pPr>
              <w:jc w:val="both"/>
              <w:rPr>
                <w:rFonts w:cstheme="minorHAnsi"/>
                <w:sz w:val="18"/>
                <w:szCs w:val="18"/>
              </w:rPr>
            </w:pPr>
            <w:r w:rsidRPr="00E2675D">
              <w:rPr>
                <w:rFonts w:cstheme="minorHAnsi"/>
                <w:b/>
                <w:bCs/>
                <w:sz w:val="18"/>
                <w:szCs w:val="18"/>
              </w:rPr>
              <w:t>Madde 38</w:t>
            </w:r>
            <w:r w:rsidRPr="00E2675D">
              <w:rPr>
                <w:rFonts w:cstheme="minorHAnsi"/>
                <w:sz w:val="18"/>
                <w:szCs w:val="18"/>
              </w:rPr>
              <w:t xml:space="preserve">- Bölgede, hiç bir Kullanıcıya ait olmayan parsellere bırakılmış veya terk edilmiş mallar, Bölge Müdürlüğünün gözetim ve denetimi altında İşletici veya B.K.İ. tarafından toplatılarak, bu konuda tutulacak kayıt defterine işlenir ve Yönetmeliğin </w:t>
            </w:r>
            <w:r w:rsidRPr="00E2675D">
              <w:rPr>
                <w:rFonts w:cstheme="minorHAnsi"/>
                <w:sz w:val="18"/>
                <w:szCs w:val="18"/>
                <w:highlight w:val="red"/>
              </w:rPr>
              <w:t>52 </w:t>
            </w:r>
            <w:proofErr w:type="spellStart"/>
            <w:r w:rsidRPr="00E2675D">
              <w:rPr>
                <w:rFonts w:cstheme="minorHAnsi"/>
                <w:sz w:val="18"/>
                <w:szCs w:val="18"/>
                <w:highlight w:val="red"/>
              </w:rPr>
              <w:t>nci</w:t>
            </w:r>
            <w:proofErr w:type="spellEnd"/>
            <w:r w:rsidRPr="00E2675D">
              <w:rPr>
                <w:rFonts w:cstheme="minorHAnsi"/>
                <w:sz w:val="18"/>
                <w:szCs w:val="18"/>
                <w:highlight w:val="red"/>
              </w:rPr>
              <w:t> maddenin üçüncü fıkrasına</w:t>
            </w:r>
            <w:r w:rsidRPr="00E2675D">
              <w:rPr>
                <w:rFonts w:cstheme="minorHAnsi"/>
                <w:sz w:val="18"/>
                <w:szCs w:val="18"/>
              </w:rPr>
              <w:t xml:space="preserve"> göre tasfiye edilir. </w:t>
            </w:r>
            <w:r w:rsidRPr="00E2675D">
              <w:rPr>
                <w:rFonts w:cstheme="minorHAnsi"/>
                <w:b/>
                <w:bCs/>
                <w:sz w:val="18"/>
                <w:szCs w:val="18"/>
                <w:highlight w:val="red"/>
              </w:rPr>
              <w:t>(DEĞİŞTİ)</w:t>
            </w:r>
          </w:p>
          <w:p w14:paraId="188CC574" w14:textId="77777777" w:rsidR="009A02E7" w:rsidRPr="00E2675D" w:rsidRDefault="009A02E7">
            <w:pPr>
              <w:rPr>
                <w:rFonts w:cstheme="minorHAnsi"/>
                <w:sz w:val="18"/>
                <w:szCs w:val="18"/>
              </w:rPr>
            </w:pPr>
          </w:p>
        </w:tc>
      </w:tr>
      <w:tr w:rsidR="00B82441" w:rsidRPr="00E2675D" w14:paraId="07AF267F" w14:textId="77777777" w:rsidTr="00424FD9">
        <w:tc>
          <w:tcPr>
            <w:tcW w:w="9062" w:type="dxa"/>
            <w:gridSpan w:val="2"/>
          </w:tcPr>
          <w:p w14:paraId="7C6D49A4" w14:textId="7208D49C" w:rsidR="00B82441" w:rsidRPr="005261C7" w:rsidRDefault="00B82441">
            <w:pPr>
              <w:rPr>
                <w:rFonts w:cstheme="minorHAnsi"/>
                <w:sz w:val="18"/>
                <w:szCs w:val="18"/>
                <w:highlight w:val="yellow"/>
              </w:rPr>
            </w:pPr>
            <w:r w:rsidRPr="005261C7">
              <w:rPr>
                <w:rFonts w:cstheme="minorHAnsi"/>
                <w:b/>
                <w:bCs/>
                <w:color w:val="000000"/>
                <w:sz w:val="18"/>
                <w:szCs w:val="18"/>
                <w:highlight w:val="yellow"/>
              </w:rPr>
              <w:t>MADDE 8- </w:t>
            </w:r>
            <w:r w:rsidRPr="005261C7">
              <w:rPr>
                <w:rFonts w:cstheme="minorHAnsi"/>
                <w:color w:val="000000"/>
                <w:sz w:val="18"/>
                <w:szCs w:val="18"/>
                <w:highlight w:val="yellow"/>
              </w:rPr>
              <w:t>Aynı Yönetmeliğin 46 </w:t>
            </w:r>
            <w:proofErr w:type="spellStart"/>
            <w:r w:rsidRPr="005261C7">
              <w:rPr>
                <w:rStyle w:val="spelle"/>
                <w:rFonts w:cstheme="minorHAnsi"/>
                <w:color w:val="000000"/>
                <w:sz w:val="18"/>
                <w:szCs w:val="18"/>
                <w:highlight w:val="yellow"/>
              </w:rPr>
              <w:t>ncı</w:t>
            </w:r>
            <w:proofErr w:type="spellEnd"/>
            <w:r w:rsidRPr="005261C7">
              <w:rPr>
                <w:rFonts w:cstheme="minorHAnsi"/>
                <w:color w:val="000000"/>
                <w:sz w:val="18"/>
                <w:szCs w:val="18"/>
                <w:highlight w:val="yellow"/>
              </w:rPr>
              <w:t> maddesinin ikinci fıkrasının (a), (b) ve (c) bentleri aşağıdaki şekilde değiştirilmiştir.</w:t>
            </w:r>
          </w:p>
        </w:tc>
      </w:tr>
      <w:tr w:rsidR="009A02E7" w:rsidRPr="00E2675D" w14:paraId="4CE72065" w14:textId="77777777" w:rsidTr="009A02E7">
        <w:tc>
          <w:tcPr>
            <w:tcW w:w="4531" w:type="dxa"/>
          </w:tcPr>
          <w:p w14:paraId="44FE73EB" w14:textId="1AF98963" w:rsidR="00B82441" w:rsidRPr="00E2675D" w:rsidRDefault="00B82441" w:rsidP="00B82441">
            <w:pPr>
              <w:jc w:val="both"/>
              <w:rPr>
                <w:rFonts w:cstheme="minorHAnsi"/>
                <w:sz w:val="18"/>
                <w:szCs w:val="18"/>
              </w:rPr>
            </w:pPr>
            <w:r w:rsidRPr="00E2675D">
              <w:rPr>
                <w:rFonts w:cstheme="minorHAnsi"/>
                <w:b/>
                <w:bCs/>
                <w:sz w:val="18"/>
                <w:szCs w:val="18"/>
              </w:rPr>
              <w:t>Kira Tarifeleri ve Kira Sözleşmelerinde Yer Alması Gereken Özel Şartlar</w:t>
            </w:r>
            <w:r w:rsidRPr="00E2675D">
              <w:rPr>
                <w:rFonts w:cstheme="minorHAnsi"/>
                <w:i/>
                <w:iCs/>
                <w:sz w:val="18"/>
                <w:szCs w:val="18"/>
              </w:rPr>
              <w:t xml:space="preserve"> </w:t>
            </w:r>
          </w:p>
          <w:p w14:paraId="70B1E488" w14:textId="1DFB2CCE" w:rsidR="00B82441" w:rsidRPr="00E2675D" w:rsidRDefault="00B82441" w:rsidP="00B82441">
            <w:pPr>
              <w:jc w:val="both"/>
              <w:rPr>
                <w:rFonts w:cstheme="minorHAnsi"/>
                <w:sz w:val="18"/>
                <w:szCs w:val="18"/>
              </w:rPr>
            </w:pPr>
            <w:r w:rsidRPr="00E2675D">
              <w:rPr>
                <w:rFonts w:cstheme="minorHAnsi"/>
                <w:b/>
                <w:bCs/>
                <w:sz w:val="18"/>
                <w:szCs w:val="18"/>
              </w:rPr>
              <w:t>Madde 46</w:t>
            </w:r>
            <w:r w:rsidRPr="00E2675D">
              <w:rPr>
                <w:rFonts w:cstheme="minorHAnsi"/>
                <w:sz w:val="18"/>
                <w:szCs w:val="18"/>
              </w:rPr>
              <w:t>- ***</w:t>
            </w:r>
          </w:p>
          <w:p w14:paraId="73993BFA" w14:textId="77777777" w:rsidR="00B82441" w:rsidRPr="00E2675D" w:rsidRDefault="00B82441" w:rsidP="00B82441">
            <w:pPr>
              <w:jc w:val="both"/>
              <w:rPr>
                <w:rFonts w:cstheme="minorHAnsi"/>
                <w:sz w:val="18"/>
                <w:szCs w:val="18"/>
              </w:rPr>
            </w:pPr>
            <w:r w:rsidRPr="00E2675D">
              <w:rPr>
                <w:rFonts w:cstheme="minorHAnsi"/>
                <w:sz w:val="18"/>
                <w:szCs w:val="18"/>
              </w:rPr>
              <w:t>Kullanıcılarla İşletici veya B.K.İ. arasında akdedilen kira sözleşmelerinde aşağıdaki şartları içeren hükümler de yer alır:</w:t>
            </w:r>
          </w:p>
          <w:p w14:paraId="589EC85A" w14:textId="67A90D6A" w:rsidR="00B82441" w:rsidRPr="00E2675D" w:rsidRDefault="00B82441" w:rsidP="00B82441">
            <w:pPr>
              <w:jc w:val="both"/>
              <w:rPr>
                <w:rFonts w:cstheme="minorHAnsi"/>
                <w:sz w:val="18"/>
                <w:szCs w:val="18"/>
              </w:rPr>
            </w:pPr>
            <w:r w:rsidRPr="00E2675D">
              <w:rPr>
                <w:rFonts w:cstheme="minorHAnsi"/>
                <w:sz w:val="18"/>
                <w:szCs w:val="18"/>
              </w:rPr>
              <w:t xml:space="preserve">a) Kira sözleşmeleri, Kullanıcıya daha önce verilen "Faaliyet </w:t>
            </w:r>
            <w:proofErr w:type="spellStart"/>
            <w:r w:rsidRPr="00E2675D">
              <w:rPr>
                <w:rFonts w:cstheme="minorHAnsi"/>
                <w:sz w:val="18"/>
                <w:szCs w:val="18"/>
              </w:rPr>
              <w:t>Ruhsatı"nda</w:t>
            </w:r>
            <w:proofErr w:type="spellEnd"/>
            <w:r w:rsidRPr="00E2675D">
              <w:rPr>
                <w:rFonts w:cstheme="minorHAnsi"/>
                <w:sz w:val="18"/>
                <w:szCs w:val="18"/>
              </w:rPr>
              <w:t xml:space="preserve"> öngörülen süreden daha uzun bir süre için akdedilemez. "Faaliyet Ruhsatı" süresinin sona </w:t>
            </w:r>
            <w:r w:rsidRPr="00E2675D">
              <w:rPr>
                <w:rFonts w:cstheme="minorHAnsi"/>
                <w:sz w:val="18"/>
                <w:szCs w:val="18"/>
                <w:highlight w:val="red"/>
              </w:rPr>
              <w:t>ermesiyle veya "Faaliyet Ruhsatı" iptaliyle, tarafların birbirlerine feshi ihbarda bulunmaları suretiyle kira sözleşmeleri feshedilir. Bu takdirde kiradan ve kira sözleşmesinde belirtilen depozitodan işleyen süreye ait kira, keza yapılması gereken tamir ve sair giderler indirilerek, bakiye miktar Kullanıcıya iade edilir. Kullanıcının, borçlu kalması halinde kendisinden tamir veya sair giderlerin tazmini için gerekli kanuni yollara başvurulur. Kullanıcı, fesih işlemini müteakip bir ay içinde</w:t>
            </w:r>
            <w:r w:rsidRPr="00E2675D">
              <w:rPr>
                <w:rFonts w:cstheme="minorHAnsi"/>
                <w:sz w:val="18"/>
                <w:szCs w:val="18"/>
                <w:highlight w:val="yellow"/>
              </w:rPr>
              <w:t xml:space="preserve"> </w:t>
            </w:r>
            <w:r w:rsidRPr="00E2675D">
              <w:rPr>
                <w:rFonts w:cstheme="minorHAnsi"/>
                <w:sz w:val="18"/>
                <w:szCs w:val="18"/>
                <w:highlight w:val="red"/>
              </w:rPr>
              <w:t>kendisine ait mal ve eşyaları beraberinde götürmediği takdirde bu mal ve eşyalar, tasfiye işlemine tabi tutulur.</w:t>
            </w:r>
          </w:p>
          <w:p w14:paraId="5B74987D" w14:textId="230ACC5A" w:rsidR="00B82441" w:rsidRPr="00E2675D" w:rsidRDefault="00B82441" w:rsidP="00B82441">
            <w:pPr>
              <w:jc w:val="both"/>
              <w:rPr>
                <w:rFonts w:cstheme="minorHAnsi"/>
                <w:sz w:val="18"/>
                <w:szCs w:val="18"/>
              </w:rPr>
            </w:pPr>
          </w:p>
          <w:p w14:paraId="704E6379" w14:textId="0A4AFD71" w:rsidR="00B82441" w:rsidRPr="00E2675D" w:rsidRDefault="00B82441" w:rsidP="00B82441">
            <w:pPr>
              <w:jc w:val="both"/>
              <w:rPr>
                <w:rFonts w:cstheme="minorHAnsi"/>
                <w:sz w:val="18"/>
                <w:szCs w:val="18"/>
              </w:rPr>
            </w:pPr>
          </w:p>
          <w:p w14:paraId="79E97B7D" w14:textId="0D336765" w:rsidR="00B82441" w:rsidRPr="00E2675D" w:rsidRDefault="00B82441" w:rsidP="00B82441">
            <w:pPr>
              <w:jc w:val="both"/>
              <w:rPr>
                <w:rFonts w:cstheme="minorHAnsi"/>
                <w:sz w:val="18"/>
                <w:szCs w:val="18"/>
              </w:rPr>
            </w:pPr>
          </w:p>
          <w:p w14:paraId="08124046" w14:textId="3F3861D8" w:rsidR="00B82441" w:rsidRPr="00E2675D" w:rsidRDefault="00B82441" w:rsidP="00B82441">
            <w:pPr>
              <w:jc w:val="both"/>
              <w:rPr>
                <w:rFonts w:cstheme="minorHAnsi"/>
                <w:sz w:val="18"/>
                <w:szCs w:val="18"/>
              </w:rPr>
            </w:pPr>
          </w:p>
          <w:p w14:paraId="710E7FF2" w14:textId="77777777" w:rsidR="00B82441" w:rsidRPr="00E2675D" w:rsidRDefault="00B82441" w:rsidP="00B82441">
            <w:pPr>
              <w:jc w:val="both"/>
              <w:rPr>
                <w:rFonts w:cstheme="minorHAnsi"/>
                <w:sz w:val="18"/>
                <w:szCs w:val="18"/>
              </w:rPr>
            </w:pPr>
          </w:p>
          <w:p w14:paraId="5E78F923" w14:textId="77777777" w:rsidR="00B82441" w:rsidRPr="00E2675D" w:rsidRDefault="00B82441" w:rsidP="00B82441">
            <w:pPr>
              <w:jc w:val="both"/>
              <w:rPr>
                <w:rFonts w:cstheme="minorHAnsi"/>
                <w:sz w:val="18"/>
                <w:szCs w:val="18"/>
              </w:rPr>
            </w:pPr>
            <w:r w:rsidRPr="00E2675D">
              <w:rPr>
                <w:rFonts w:cstheme="minorHAnsi"/>
                <w:sz w:val="18"/>
                <w:szCs w:val="18"/>
              </w:rPr>
              <w:t xml:space="preserve">b) Kiralanan parseller üzerinde Kullanıcılar tarafından yaptırılan bina, hangar, depo, ambar, fabrika gibi bilumum </w:t>
            </w:r>
            <w:r w:rsidRPr="00E2675D">
              <w:rPr>
                <w:rFonts w:cstheme="minorHAnsi"/>
                <w:sz w:val="18"/>
                <w:szCs w:val="18"/>
                <w:highlight w:val="red"/>
              </w:rPr>
              <w:t>gayrimenkuller; menkuller hariç tutulmak suretiyle, Kullanıcının "Faaliyet Ruhsatı" süresinin sona ermesiyle</w:t>
            </w:r>
            <w:r w:rsidRPr="00E2675D">
              <w:rPr>
                <w:rFonts w:cstheme="minorHAnsi"/>
                <w:sz w:val="18"/>
                <w:szCs w:val="18"/>
              </w:rPr>
              <w:t xml:space="preserve"> birlikte Hazinenin mülkiyetine geçer.</w:t>
            </w:r>
          </w:p>
          <w:p w14:paraId="61FAA8C0" w14:textId="77777777" w:rsidR="00B82441" w:rsidRPr="00E2675D" w:rsidRDefault="00B82441" w:rsidP="00B82441">
            <w:pPr>
              <w:jc w:val="both"/>
              <w:rPr>
                <w:rFonts w:cstheme="minorHAnsi"/>
                <w:sz w:val="18"/>
                <w:szCs w:val="18"/>
              </w:rPr>
            </w:pPr>
            <w:r w:rsidRPr="00E2675D">
              <w:rPr>
                <w:rFonts w:cstheme="minorHAnsi"/>
                <w:sz w:val="18"/>
                <w:szCs w:val="18"/>
              </w:rPr>
              <w:t xml:space="preserve">c) "Faaliyet Ruhsatı" ve sözleşme </w:t>
            </w:r>
            <w:r w:rsidRPr="00E2675D">
              <w:rPr>
                <w:rFonts w:cstheme="minorHAnsi"/>
                <w:sz w:val="18"/>
                <w:szCs w:val="18"/>
                <w:highlight w:val="red"/>
              </w:rPr>
              <w:t xml:space="preserve">sürelerinin hitamında 25'nci madde hükmü uyarınca işletilmesi </w:t>
            </w:r>
            <w:proofErr w:type="spellStart"/>
            <w:r w:rsidRPr="00E2675D">
              <w:rPr>
                <w:rFonts w:cstheme="minorHAnsi"/>
                <w:sz w:val="18"/>
                <w:szCs w:val="18"/>
                <w:highlight w:val="red"/>
              </w:rPr>
              <w:t>B.K.İ.'ne</w:t>
            </w:r>
            <w:proofErr w:type="spellEnd"/>
            <w:r w:rsidRPr="00E2675D">
              <w:rPr>
                <w:rFonts w:cstheme="minorHAnsi"/>
                <w:sz w:val="18"/>
                <w:szCs w:val="18"/>
                <w:highlight w:val="red"/>
              </w:rPr>
              <w:t xml:space="preserve"> bırakılan parsel ile bunun üzerindeki tesisleri, B.K.İ. aynı Kullanıcıya tekrar kiralamak isterse, yapılacak sözleşmede parsel ve bina kira birim fiyatları ayrı ayrı </w:t>
            </w:r>
            <w:proofErr w:type="spellStart"/>
            <w:r w:rsidRPr="00E2675D">
              <w:rPr>
                <w:rFonts w:cstheme="minorHAnsi"/>
                <w:sz w:val="18"/>
                <w:szCs w:val="18"/>
                <w:highlight w:val="red"/>
              </w:rPr>
              <w:t>gözönünde</w:t>
            </w:r>
            <w:proofErr w:type="spellEnd"/>
            <w:r w:rsidRPr="00E2675D">
              <w:rPr>
                <w:rFonts w:cstheme="minorHAnsi"/>
                <w:sz w:val="18"/>
                <w:szCs w:val="18"/>
                <w:highlight w:val="red"/>
              </w:rPr>
              <w:t xml:space="preserve"> tutularak kira tutarı hesaplanır ve tercihli olarak bu Kullanıcıya kiralanır.</w:t>
            </w:r>
          </w:p>
          <w:p w14:paraId="65648ACF" w14:textId="77777777" w:rsidR="009A02E7" w:rsidRPr="00E2675D" w:rsidRDefault="009A02E7">
            <w:pPr>
              <w:rPr>
                <w:rFonts w:cstheme="minorHAnsi"/>
                <w:sz w:val="18"/>
                <w:szCs w:val="18"/>
              </w:rPr>
            </w:pPr>
          </w:p>
        </w:tc>
        <w:tc>
          <w:tcPr>
            <w:tcW w:w="4531" w:type="dxa"/>
          </w:tcPr>
          <w:p w14:paraId="62C78AC9" w14:textId="77777777" w:rsidR="00B82441" w:rsidRPr="00E2675D" w:rsidRDefault="00B82441" w:rsidP="00B82441">
            <w:pPr>
              <w:jc w:val="both"/>
              <w:rPr>
                <w:rFonts w:cstheme="minorHAnsi"/>
                <w:sz w:val="18"/>
                <w:szCs w:val="18"/>
              </w:rPr>
            </w:pPr>
            <w:r w:rsidRPr="00E2675D">
              <w:rPr>
                <w:rFonts w:cstheme="minorHAnsi"/>
                <w:b/>
                <w:bCs/>
                <w:sz w:val="18"/>
                <w:szCs w:val="18"/>
              </w:rPr>
              <w:lastRenderedPageBreak/>
              <w:t>Kira Tarifeleri ve Kira Sözleşmelerinde Yer Alması Gereken Özel Şartlar</w:t>
            </w:r>
            <w:r w:rsidRPr="00E2675D">
              <w:rPr>
                <w:rFonts w:cstheme="minorHAnsi"/>
                <w:i/>
                <w:iCs/>
                <w:sz w:val="18"/>
                <w:szCs w:val="18"/>
              </w:rPr>
              <w:t xml:space="preserve"> </w:t>
            </w:r>
          </w:p>
          <w:p w14:paraId="1C242DAB" w14:textId="77777777" w:rsidR="00B82441" w:rsidRPr="00E2675D" w:rsidRDefault="00B82441" w:rsidP="00B82441">
            <w:pPr>
              <w:jc w:val="both"/>
              <w:rPr>
                <w:rFonts w:cstheme="minorHAnsi"/>
                <w:sz w:val="18"/>
                <w:szCs w:val="18"/>
              </w:rPr>
            </w:pPr>
            <w:r w:rsidRPr="00E2675D">
              <w:rPr>
                <w:rFonts w:cstheme="minorHAnsi"/>
                <w:b/>
                <w:bCs/>
                <w:sz w:val="18"/>
                <w:szCs w:val="18"/>
              </w:rPr>
              <w:t>Madde 46</w:t>
            </w:r>
            <w:r w:rsidRPr="00E2675D">
              <w:rPr>
                <w:rFonts w:cstheme="minorHAnsi"/>
                <w:sz w:val="18"/>
                <w:szCs w:val="18"/>
              </w:rPr>
              <w:t>- ***</w:t>
            </w:r>
          </w:p>
          <w:p w14:paraId="32F8BB22" w14:textId="77777777" w:rsidR="00B82441" w:rsidRPr="00E2675D" w:rsidRDefault="00B82441" w:rsidP="00B82441">
            <w:pPr>
              <w:jc w:val="both"/>
              <w:rPr>
                <w:rFonts w:cstheme="minorHAnsi"/>
                <w:sz w:val="18"/>
                <w:szCs w:val="18"/>
              </w:rPr>
            </w:pPr>
            <w:r w:rsidRPr="00E2675D">
              <w:rPr>
                <w:rFonts w:cstheme="minorHAnsi"/>
                <w:sz w:val="18"/>
                <w:szCs w:val="18"/>
              </w:rPr>
              <w:t>Kullanıcılarla İşletici veya B.K.İ. arasında akdedilen kira sözleşmelerinde aşağıdaki şartları içeren hükümler de yer alır:</w:t>
            </w:r>
          </w:p>
          <w:p w14:paraId="0E0219E8" w14:textId="56F83935" w:rsidR="00B82441" w:rsidRPr="00E2675D" w:rsidRDefault="00B82441" w:rsidP="00B82441">
            <w:pPr>
              <w:jc w:val="both"/>
              <w:rPr>
                <w:rFonts w:cstheme="minorHAnsi"/>
                <w:sz w:val="18"/>
                <w:szCs w:val="18"/>
              </w:rPr>
            </w:pPr>
            <w:r w:rsidRPr="00E2675D">
              <w:rPr>
                <w:rFonts w:cstheme="minorHAnsi"/>
                <w:sz w:val="18"/>
                <w:szCs w:val="18"/>
              </w:rPr>
              <w:t xml:space="preserve">a) Kira sözleşmeleri, kullanıcıya daha önce verilen Faaliyet Ruhsatında öngörülen süreden daha uzun bir süre için akdedilemez. Faaliyet Ruhsatının süresinin sona </w:t>
            </w:r>
            <w:r w:rsidRPr="00E2675D">
              <w:rPr>
                <w:rFonts w:cstheme="minorHAnsi"/>
                <w:sz w:val="18"/>
                <w:szCs w:val="18"/>
                <w:highlight w:val="red"/>
              </w:rPr>
              <w:t xml:space="preserve">ermesi veya iptali halinde, tarafların birbirlerine feshi ihbarda bulunmaları suretiyle kira sözleşmeleri feshedilir. Ancak, Faaliyet Ruhsatının süresi sona eren veya Faaliyet Ruhsatı iptal edilen kullanıcıya verilecek tahliye süresinde, kullanıcının kira ödeme yükümlülüğü devam eder. Kullanıcı tarafından peşin ödenmiş kiradan veya kira sözleşmesinde belirtilen depozitodan, işleyen süreye ve tahliye süresine ait kira, kullanıcının önceki dönemlere ilişkin kira borçları ve yapılması gereken tamir ve sair giderler indirilerek bakiye miktar kullanıcıya iade edilir. Kullanıcının borçlu kalması halinde gerekli kanuni yollara başvurulur. Kullanıcı, fesih </w:t>
            </w:r>
            <w:r w:rsidRPr="00E2675D">
              <w:rPr>
                <w:rFonts w:cstheme="minorHAnsi"/>
                <w:sz w:val="18"/>
                <w:szCs w:val="18"/>
                <w:highlight w:val="red"/>
              </w:rPr>
              <w:lastRenderedPageBreak/>
              <w:t>işlemini müteakip kendisine ait mal ve eşyaları beraberinde götürmediği takdirde bu mal ve eşyalar hakkında 52 </w:t>
            </w:r>
            <w:proofErr w:type="spellStart"/>
            <w:r w:rsidRPr="00E2675D">
              <w:rPr>
                <w:rFonts w:cstheme="minorHAnsi"/>
                <w:sz w:val="18"/>
                <w:szCs w:val="18"/>
                <w:highlight w:val="red"/>
              </w:rPr>
              <w:t>nci</w:t>
            </w:r>
            <w:proofErr w:type="spellEnd"/>
            <w:r w:rsidRPr="00E2675D">
              <w:rPr>
                <w:rFonts w:cstheme="minorHAnsi"/>
                <w:sz w:val="18"/>
                <w:szCs w:val="18"/>
                <w:highlight w:val="red"/>
              </w:rPr>
              <w:t> madde hükümleri uygulanır.</w:t>
            </w:r>
          </w:p>
          <w:p w14:paraId="01A8A3C4" w14:textId="77777777" w:rsidR="00B82441" w:rsidRPr="00E2675D" w:rsidRDefault="00B82441" w:rsidP="00B82441">
            <w:pPr>
              <w:jc w:val="both"/>
              <w:rPr>
                <w:rFonts w:cstheme="minorHAnsi"/>
                <w:sz w:val="18"/>
                <w:szCs w:val="18"/>
              </w:rPr>
            </w:pPr>
            <w:r w:rsidRPr="00E2675D">
              <w:rPr>
                <w:rFonts w:cstheme="minorHAnsi"/>
                <w:sz w:val="18"/>
                <w:szCs w:val="18"/>
              </w:rPr>
              <w:t xml:space="preserve">b) Kiralanan parseller üzerinde kullanıcılar tarafından yaptırılan bina, hangar, depo, ambar, fabrika gibi bilumum </w:t>
            </w:r>
            <w:r w:rsidRPr="00E2675D">
              <w:rPr>
                <w:rFonts w:cstheme="minorHAnsi"/>
                <w:sz w:val="18"/>
                <w:szCs w:val="18"/>
                <w:highlight w:val="red"/>
              </w:rPr>
              <w:t>üstyapılar; menkuller hariç tutulmak suretiyle, üstyapının bağlı olduğu Faaliyet Ruhsatının süresinin sona ermesi veya iptaliyle</w:t>
            </w:r>
            <w:r w:rsidRPr="00E2675D">
              <w:rPr>
                <w:rFonts w:cstheme="minorHAnsi"/>
                <w:sz w:val="18"/>
                <w:szCs w:val="18"/>
              </w:rPr>
              <w:t xml:space="preserve"> birlikte Hazineye intikal eder.</w:t>
            </w:r>
          </w:p>
          <w:p w14:paraId="3D9F3872" w14:textId="0F8CBAF0" w:rsidR="00B82441" w:rsidRPr="00E2675D" w:rsidRDefault="00B82441" w:rsidP="00B82441">
            <w:pPr>
              <w:jc w:val="both"/>
              <w:rPr>
                <w:rFonts w:cstheme="minorHAnsi"/>
                <w:sz w:val="18"/>
                <w:szCs w:val="18"/>
              </w:rPr>
            </w:pPr>
            <w:r w:rsidRPr="00E2675D">
              <w:rPr>
                <w:rFonts w:cstheme="minorHAnsi"/>
                <w:sz w:val="18"/>
                <w:szCs w:val="18"/>
              </w:rPr>
              <w:t xml:space="preserve">c) Faaliyet Ruhsatı ve sözleşme </w:t>
            </w:r>
            <w:r w:rsidRPr="00E2675D">
              <w:rPr>
                <w:rFonts w:cstheme="minorHAnsi"/>
                <w:sz w:val="18"/>
                <w:szCs w:val="18"/>
                <w:highlight w:val="red"/>
              </w:rPr>
              <w:t xml:space="preserve">süresinin hitamında 25 inci maddenin birinci fıkrasının (a) bendi uyarınca işletilmesi İşletici veya </w:t>
            </w:r>
            <w:proofErr w:type="spellStart"/>
            <w:r w:rsidRPr="00E2675D">
              <w:rPr>
                <w:rFonts w:cstheme="minorHAnsi"/>
                <w:sz w:val="18"/>
                <w:szCs w:val="18"/>
                <w:highlight w:val="red"/>
              </w:rPr>
              <w:t>B.K.İ.’ye</w:t>
            </w:r>
            <w:proofErr w:type="spellEnd"/>
            <w:r w:rsidRPr="00E2675D">
              <w:rPr>
                <w:rFonts w:cstheme="minorHAnsi"/>
                <w:sz w:val="18"/>
                <w:szCs w:val="18"/>
                <w:highlight w:val="red"/>
              </w:rPr>
              <w:t xml:space="preserve"> bırakılan bina ve tesisler ya da bu bina ve tesislerin üzerinde bulunduğu parseller; kullanıcının aynı bina ve tesiste faaliyetine ara vermeden devam etmek istemesi halinde ve yeniden Faaliyet Ruhsatı almış olması kaydıyla, aynı kullanıcıya öncelikli olarak kiralanır. Kullanıcının; faaliyetine yatırımcı kullanıcı statüsünde devam etmesi halinde kullanım hakkı devir bedelinin ödenmesini müteakip parsel için açık alan kira sözleşmesi, faaliyetine kiracı kullanıcı statüsünde devam etmesi halinde bina ve tesis için kapalı alan kira sözleşmesi akdedilir. </w:t>
            </w:r>
            <w:r w:rsidRPr="00E2675D">
              <w:rPr>
                <w:rFonts w:cstheme="minorHAnsi"/>
                <w:b/>
                <w:bCs/>
                <w:sz w:val="18"/>
                <w:szCs w:val="18"/>
                <w:highlight w:val="red"/>
              </w:rPr>
              <w:t>(DEĞİŞTİ)</w:t>
            </w:r>
          </w:p>
          <w:p w14:paraId="5D2E1BA3" w14:textId="77777777" w:rsidR="009A02E7" w:rsidRPr="00E2675D" w:rsidRDefault="009A02E7">
            <w:pPr>
              <w:rPr>
                <w:rFonts w:cstheme="minorHAnsi"/>
                <w:sz w:val="18"/>
                <w:szCs w:val="18"/>
              </w:rPr>
            </w:pPr>
          </w:p>
        </w:tc>
      </w:tr>
      <w:tr w:rsidR="00F50C9F" w:rsidRPr="00E2675D" w14:paraId="7C98D5DA" w14:textId="77777777" w:rsidTr="00DC25FF">
        <w:tc>
          <w:tcPr>
            <w:tcW w:w="9062" w:type="dxa"/>
            <w:gridSpan w:val="2"/>
          </w:tcPr>
          <w:p w14:paraId="7EF448C6" w14:textId="5C8D8A01" w:rsidR="00F50C9F" w:rsidRPr="005261C7" w:rsidRDefault="00F50C9F">
            <w:pPr>
              <w:rPr>
                <w:rFonts w:cstheme="minorHAnsi"/>
                <w:sz w:val="18"/>
                <w:szCs w:val="18"/>
                <w:highlight w:val="yellow"/>
              </w:rPr>
            </w:pPr>
            <w:r w:rsidRPr="005261C7">
              <w:rPr>
                <w:rFonts w:cstheme="minorHAnsi"/>
                <w:b/>
                <w:bCs/>
                <w:color w:val="000000"/>
                <w:sz w:val="18"/>
                <w:szCs w:val="18"/>
                <w:highlight w:val="yellow"/>
              </w:rPr>
              <w:lastRenderedPageBreak/>
              <w:t>MADDE 9- </w:t>
            </w:r>
            <w:r w:rsidRPr="005261C7">
              <w:rPr>
                <w:rFonts w:cstheme="minorHAnsi"/>
                <w:color w:val="000000"/>
                <w:sz w:val="18"/>
                <w:szCs w:val="18"/>
                <w:highlight w:val="yellow"/>
              </w:rPr>
              <w:t>Aynı Yönetmeliğin 52 </w:t>
            </w:r>
            <w:proofErr w:type="spellStart"/>
            <w:r w:rsidRPr="005261C7">
              <w:rPr>
                <w:rStyle w:val="spelle"/>
                <w:rFonts w:cstheme="minorHAnsi"/>
                <w:color w:val="000000"/>
                <w:sz w:val="18"/>
                <w:szCs w:val="18"/>
                <w:highlight w:val="yellow"/>
              </w:rPr>
              <w:t>nci</w:t>
            </w:r>
            <w:proofErr w:type="spellEnd"/>
            <w:r w:rsidRPr="005261C7">
              <w:rPr>
                <w:rFonts w:cstheme="minorHAnsi"/>
                <w:color w:val="000000"/>
                <w:sz w:val="18"/>
                <w:szCs w:val="18"/>
                <w:highlight w:val="yellow"/>
              </w:rPr>
              <w:t> maddesi başlığıyla birlikte aşağıdaki şekilde değiştirilmiştir.</w:t>
            </w:r>
          </w:p>
        </w:tc>
      </w:tr>
      <w:tr w:rsidR="009A02E7" w:rsidRPr="00E2675D" w14:paraId="4354D894" w14:textId="77777777" w:rsidTr="009A02E7">
        <w:tc>
          <w:tcPr>
            <w:tcW w:w="4531" w:type="dxa"/>
          </w:tcPr>
          <w:p w14:paraId="3527684F" w14:textId="77777777" w:rsidR="00F50C9F" w:rsidRPr="00E2675D" w:rsidRDefault="00F50C9F" w:rsidP="00F50C9F">
            <w:pPr>
              <w:jc w:val="both"/>
              <w:rPr>
                <w:rFonts w:cstheme="minorHAnsi"/>
                <w:sz w:val="18"/>
                <w:szCs w:val="18"/>
                <w:highlight w:val="red"/>
              </w:rPr>
            </w:pPr>
            <w:r w:rsidRPr="00E2675D">
              <w:rPr>
                <w:rFonts w:cstheme="minorHAnsi"/>
                <w:b/>
                <w:bCs/>
                <w:sz w:val="18"/>
                <w:szCs w:val="18"/>
                <w:highlight w:val="red"/>
              </w:rPr>
              <w:t>İcra ve Tasfiye İşlemleri</w:t>
            </w:r>
          </w:p>
          <w:p w14:paraId="43D96B47" w14:textId="5D432112" w:rsidR="00F50C9F" w:rsidRPr="00E2675D" w:rsidRDefault="00F50C9F" w:rsidP="00F50C9F">
            <w:pPr>
              <w:jc w:val="both"/>
              <w:rPr>
                <w:rFonts w:cstheme="minorHAnsi"/>
                <w:sz w:val="18"/>
                <w:szCs w:val="18"/>
                <w:highlight w:val="red"/>
              </w:rPr>
            </w:pPr>
            <w:r w:rsidRPr="00E2675D">
              <w:rPr>
                <w:rFonts w:cstheme="minorHAnsi"/>
                <w:b/>
                <w:bCs/>
                <w:sz w:val="18"/>
                <w:szCs w:val="18"/>
                <w:highlight w:val="red"/>
              </w:rPr>
              <w:t>MADDE 52 -</w:t>
            </w:r>
            <w:r w:rsidRPr="00E2675D">
              <w:rPr>
                <w:rFonts w:cstheme="minorHAnsi"/>
                <w:sz w:val="18"/>
                <w:szCs w:val="18"/>
                <w:highlight w:val="red"/>
              </w:rPr>
              <w:t> Serbest Bölgelerde yapılacak icra işlemleri İcra ve İflas Mevzuatına tabidir.</w:t>
            </w:r>
          </w:p>
          <w:p w14:paraId="06F54EB3" w14:textId="77777777" w:rsidR="00F50C9F" w:rsidRPr="00E2675D" w:rsidRDefault="00F50C9F" w:rsidP="00F50C9F">
            <w:pPr>
              <w:jc w:val="both"/>
              <w:rPr>
                <w:rFonts w:cstheme="minorHAnsi"/>
                <w:sz w:val="18"/>
                <w:szCs w:val="18"/>
                <w:highlight w:val="red"/>
              </w:rPr>
            </w:pPr>
            <w:r w:rsidRPr="00E2675D">
              <w:rPr>
                <w:rFonts w:cstheme="minorHAnsi"/>
                <w:sz w:val="18"/>
                <w:szCs w:val="18"/>
                <w:highlight w:val="red"/>
              </w:rPr>
              <w:t>Faaliyet Ruhsatının iptal edildiği veya süresinin sona erdiğinin Bölge Müdürlüğünce ilgili kullanıcıya yazılı olarak tebliğ tarihinden itibaren üç ayı geçmemek üzere, Bölge Müdürlüğünce verilecek süre içerisinde Bölge dışına çıkarılmayan mallar ile Bölgede terk edilen mallar, Bölge Müdürünün başkanlığında, Serbest Bölge Gümrük Müdürlüğü, Serbest Bölge Gümrük Muhafaza Müdürlüğü, İşletici/</w:t>
            </w:r>
            <w:proofErr w:type="spellStart"/>
            <w:r w:rsidRPr="00E2675D">
              <w:rPr>
                <w:rFonts w:cstheme="minorHAnsi"/>
                <w:sz w:val="18"/>
                <w:szCs w:val="18"/>
                <w:highlight w:val="red"/>
              </w:rPr>
              <w:t>B.K.İ.'den</w:t>
            </w:r>
            <w:proofErr w:type="spellEnd"/>
            <w:r w:rsidRPr="00E2675D">
              <w:rPr>
                <w:rFonts w:cstheme="minorHAnsi"/>
                <w:sz w:val="18"/>
                <w:szCs w:val="18"/>
                <w:highlight w:val="red"/>
              </w:rPr>
              <w:t xml:space="preserve"> ve gerektiğinde mahalli meslek kuruluşlarından birer görevlinin de katılımıyla oluşturulacak bir komisyon marifetiyle sayım ve tespiti yapılarak tutanağa bağlanır.</w:t>
            </w:r>
          </w:p>
          <w:p w14:paraId="0BD8DC95" w14:textId="77777777" w:rsidR="00F50C9F" w:rsidRPr="00E2675D" w:rsidRDefault="00F50C9F" w:rsidP="00F50C9F">
            <w:pPr>
              <w:jc w:val="both"/>
              <w:rPr>
                <w:rFonts w:cstheme="minorHAnsi"/>
                <w:sz w:val="18"/>
                <w:szCs w:val="18"/>
                <w:highlight w:val="yellow"/>
              </w:rPr>
            </w:pPr>
            <w:r w:rsidRPr="00E2675D">
              <w:rPr>
                <w:rFonts w:cstheme="minorHAnsi"/>
                <w:sz w:val="18"/>
                <w:szCs w:val="18"/>
                <w:highlight w:val="red"/>
              </w:rPr>
              <w:t>Söz konusu tutanak kapsamındaki mallar, gerektiğinde İşletici/B.K.İ.'</w:t>
            </w:r>
            <w:proofErr w:type="spellStart"/>
            <w:r w:rsidRPr="00E2675D">
              <w:rPr>
                <w:rFonts w:cstheme="minorHAnsi"/>
                <w:sz w:val="18"/>
                <w:szCs w:val="18"/>
                <w:highlight w:val="red"/>
              </w:rPr>
              <w:t>nin</w:t>
            </w:r>
            <w:proofErr w:type="spellEnd"/>
            <w:r w:rsidRPr="00E2675D">
              <w:rPr>
                <w:rFonts w:cstheme="minorHAnsi"/>
                <w:sz w:val="18"/>
                <w:szCs w:val="18"/>
                <w:highlight w:val="red"/>
              </w:rPr>
              <w:t xml:space="preserve"> sağlayacağı taşıma ve nakliye imkanlarından yararlanılmak suretiyle, tasfiye edilmek üzere Gümrük Müsteşarlığı Tasfiye İşleri Döner Sermaye İşletmeleri Genel Müdürlüğüne bağlı Tasfiye İdarelerine teslim edilir</w:t>
            </w:r>
            <w:r w:rsidRPr="00E2675D">
              <w:rPr>
                <w:rFonts w:cstheme="minorHAnsi"/>
                <w:sz w:val="18"/>
                <w:szCs w:val="18"/>
                <w:highlight w:val="yellow"/>
              </w:rPr>
              <w:t>.</w:t>
            </w:r>
          </w:p>
          <w:p w14:paraId="0E510B34" w14:textId="77777777" w:rsidR="009A02E7" w:rsidRPr="00E2675D" w:rsidRDefault="009A02E7">
            <w:pPr>
              <w:rPr>
                <w:rFonts w:cstheme="minorHAnsi"/>
                <w:sz w:val="18"/>
                <w:szCs w:val="18"/>
                <w:highlight w:val="yellow"/>
              </w:rPr>
            </w:pPr>
          </w:p>
        </w:tc>
        <w:tc>
          <w:tcPr>
            <w:tcW w:w="4531" w:type="dxa"/>
          </w:tcPr>
          <w:p w14:paraId="617C18E3" w14:textId="77777777" w:rsidR="00F50C9F" w:rsidRPr="00E2675D" w:rsidRDefault="00F50C9F" w:rsidP="00F50C9F">
            <w:pPr>
              <w:jc w:val="both"/>
              <w:rPr>
                <w:rFonts w:cstheme="minorHAnsi"/>
                <w:b/>
                <w:bCs/>
                <w:sz w:val="18"/>
                <w:szCs w:val="18"/>
                <w:highlight w:val="red"/>
              </w:rPr>
            </w:pPr>
            <w:r w:rsidRPr="00E2675D">
              <w:rPr>
                <w:rFonts w:cstheme="minorHAnsi"/>
                <w:b/>
                <w:bCs/>
                <w:sz w:val="18"/>
                <w:szCs w:val="18"/>
                <w:highlight w:val="red"/>
              </w:rPr>
              <w:t>Üstyapıların Tahliyesi ve Malların Tasfiyesi</w:t>
            </w:r>
          </w:p>
          <w:p w14:paraId="70D3A37D" w14:textId="77777777" w:rsidR="00F50C9F" w:rsidRPr="00E2675D" w:rsidRDefault="00F50C9F" w:rsidP="00F50C9F">
            <w:pPr>
              <w:jc w:val="both"/>
              <w:rPr>
                <w:rFonts w:cstheme="minorHAnsi"/>
                <w:sz w:val="18"/>
                <w:szCs w:val="18"/>
                <w:highlight w:val="red"/>
              </w:rPr>
            </w:pPr>
            <w:r w:rsidRPr="00E2675D">
              <w:rPr>
                <w:rFonts w:cstheme="minorHAnsi"/>
                <w:b/>
                <w:bCs/>
                <w:sz w:val="18"/>
                <w:szCs w:val="18"/>
                <w:highlight w:val="red"/>
              </w:rPr>
              <w:t>Madde 52-</w:t>
            </w:r>
            <w:r w:rsidRPr="00E2675D">
              <w:rPr>
                <w:rFonts w:cstheme="minorHAnsi"/>
                <w:color w:val="000000"/>
                <w:sz w:val="18"/>
                <w:szCs w:val="18"/>
                <w:highlight w:val="red"/>
              </w:rPr>
              <w:t xml:space="preserve"> </w:t>
            </w:r>
            <w:r w:rsidRPr="00E2675D">
              <w:rPr>
                <w:rFonts w:cstheme="minorHAnsi"/>
                <w:sz w:val="18"/>
                <w:szCs w:val="18"/>
                <w:highlight w:val="red"/>
              </w:rPr>
              <w:t>Arazisi Hazinenin özel mülkiyetinde bulunan serbest bölgelerde; Faaliyet Ruhsatının süresinin sona ermesi veya iptali halinde, üstyapıyı Kanunun ek 5 inci maddesi gereğince tahliye etmesi gereken kullanıcılara Genel Müdürlükçe bir aydan az altı aydan fazla olmamak üzere tahliye süresi verilir. Kullanıcının tahliye süresini uzatma talebi, tahliyeye konu malların listesi ile birlikte Bölge Müdürlüğüne yapılır. Bölge Müdürlüğü ek süre talebini, kendi görüşü ve İşletici veya B.K.İ.’</w:t>
            </w:r>
            <w:proofErr w:type="spellStart"/>
            <w:r w:rsidRPr="00E2675D">
              <w:rPr>
                <w:rFonts w:cstheme="minorHAnsi"/>
                <w:sz w:val="18"/>
                <w:szCs w:val="18"/>
                <w:highlight w:val="red"/>
              </w:rPr>
              <w:t>nin</w:t>
            </w:r>
            <w:proofErr w:type="spellEnd"/>
            <w:r w:rsidRPr="00E2675D">
              <w:rPr>
                <w:rFonts w:cstheme="minorHAnsi"/>
                <w:sz w:val="18"/>
                <w:szCs w:val="18"/>
                <w:highlight w:val="red"/>
              </w:rPr>
              <w:t> görüşü ile birlikte Genel Müdürlüğe iletir. Verilecek ek süreler de dahil olmak üzere tahliye süresi hiçbir şekilde altı ayı geçemez. Tahliye süresi içerisinde üstyapının kullanıcı tarafından tahliye edilmesi esastır. Tahliye süresinin sonunda kullanıcıya ait olup üstyapıdan çıkarılmayan mallar üzerinde kullanıcının her türlü tasarruf yetkisi kalkar. Bu malların sayım ve tespit yapılıncaya kadar bulunduğu yerde aynen muhafazasını teminen, Bölge Müdürlüğü ve İşletici veya B.K.İ. ile Gümrük İdaresi tarafından gerekli tedbirler alınır.</w:t>
            </w:r>
          </w:p>
          <w:p w14:paraId="0233E940" w14:textId="77777777" w:rsidR="00F50C9F" w:rsidRPr="00E2675D" w:rsidRDefault="00F50C9F" w:rsidP="00F50C9F">
            <w:pPr>
              <w:jc w:val="both"/>
              <w:rPr>
                <w:rFonts w:cstheme="minorHAnsi"/>
                <w:sz w:val="18"/>
                <w:szCs w:val="18"/>
                <w:highlight w:val="red"/>
              </w:rPr>
            </w:pPr>
            <w:r w:rsidRPr="00E2675D">
              <w:rPr>
                <w:rFonts w:cstheme="minorHAnsi"/>
                <w:sz w:val="18"/>
                <w:szCs w:val="18"/>
                <w:highlight w:val="red"/>
              </w:rPr>
              <w:t xml:space="preserve">Birinci fıkra uyarınca verilecek tahliye süresi sonunda üstyapıdan çıkarılmamış mallar, tahliye süresinin sona erdiği günü takip eden bir ay içinde, Serbest Bölge Müdürünün başkanlığında, Serbest Bölge Gümrük Müdürlüğü, Serbest Bölge Gümrük Muhafaza Müdürlüğü ve İşletici veya B.K.İ. ile gerektiğinde diğer ilgili kamu kurumları ve mahalli meslek kuruluşları temsilcilerinin katılımıyla oluşturulacak bir komisyon marifetiyle sayım ve tespit yapılarak tutanağa bağlanır. Bu mallar üzerinde haciz veya satılamaz, devredilemez, rehin, ipotek gibi şerhler varsa, bu haciz veya şerhler; komisyon tarafından tutulacak sayım ve tespit tutanağına istinaden kalkmış sayılır. Komisyon tarafından tutanağa bağlanan mallar; Kanunun ek 5 inci maddesinin üçüncü fıkrası uyarınca, 27/10/1999 tarihli ve 4458 sayılı Gümrük Kanunu hükümlerine göre ve 25/6/2013 tarihli ve 28688 sayılı Resmî </w:t>
            </w:r>
            <w:proofErr w:type="spellStart"/>
            <w:r w:rsidRPr="00E2675D">
              <w:rPr>
                <w:rFonts w:cstheme="minorHAnsi"/>
                <w:sz w:val="18"/>
                <w:szCs w:val="18"/>
                <w:highlight w:val="red"/>
              </w:rPr>
              <w:t>Gazete’de</w:t>
            </w:r>
            <w:proofErr w:type="spellEnd"/>
            <w:r w:rsidRPr="00E2675D">
              <w:rPr>
                <w:rFonts w:cstheme="minorHAnsi"/>
                <w:sz w:val="18"/>
                <w:szCs w:val="18"/>
                <w:highlight w:val="red"/>
              </w:rPr>
              <w:t xml:space="preserve"> yayımlanan Tasfiye Yönetmeliğinde düzenlenen usul ve esaslar çerçevesinde tasfiye edilmek üzere ilgili tasfiye işletme müdürlüğüne teslim edilir. Tasfiye edilen malların satış bedeli hakkında 4458 sayılı Kanunun 180 inci maddesinin birinci fıkrası </w:t>
            </w:r>
            <w:r w:rsidRPr="00E2675D">
              <w:rPr>
                <w:rFonts w:cstheme="minorHAnsi"/>
                <w:sz w:val="18"/>
                <w:szCs w:val="18"/>
                <w:highlight w:val="red"/>
              </w:rPr>
              <w:lastRenderedPageBreak/>
              <w:t>uygulanmaz. Bu malların satış bedelinden gümrük vergileri, hizmet karşılığı alacaklar ve yapılmış masraflar, satış için yapılmış masraflar düşüldükten sonra bakiye bedel hak sahiplerine dağıtılmak üzere ilgili icra müdürlüklerine gönderilir. İcra müdürlüklerince yapılacak dağıtımdan sonra varsa artan para, Faaliyet Ruhsatı süresi sona eren veya iptal edilen kullanıcı adına emanet hesabına alınır ve talep etmesi halinde kendisine ödenir.</w:t>
            </w:r>
          </w:p>
          <w:p w14:paraId="1C87F306" w14:textId="77777777" w:rsidR="00F50C9F" w:rsidRPr="00E2675D" w:rsidRDefault="00F50C9F" w:rsidP="00F50C9F">
            <w:pPr>
              <w:jc w:val="both"/>
              <w:rPr>
                <w:rFonts w:cstheme="minorHAnsi"/>
                <w:sz w:val="18"/>
                <w:szCs w:val="18"/>
                <w:highlight w:val="red"/>
              </w:rPr>
            </w:pPr>
            <w:r w:rsidRPr="00E2675D">
              <w:rPr>
                <w:rFonts w:cstheme="minorHAnsi"/>
                <w:sz w:val="18"/>
                <w:szCs w:val="18"/>
                <w:highlight w:val="red"/>
              </w:rPr>
              <w:t>Özel arazili serbest bölgelerdeki kullanıcılara, Faaliyet Ruhsatının süresinin sona ermesi veya iptali halinde Genel Müdürlükçe bir aydan az altı aydan fazla olmamak üzere tahliye süresi verilir. Kullanıcının tahliye süresini uzatma talebi, tahliyeye konu malların listesi ile birlikte Bölge Müdürlüğü üzerinden Genel Müdürlüğe yapılır. Bölge Müdürlüğü ek süre talebini, kendi görüşü ve İşletici veya B.K.İ.’</w:t>
            </w:r>
            <w:proofErr w:type="spellStart"/>
            <w:r w:rsidRPr="00E2675D">
              <w:rPr>
                <w:rFonts w:cstheme="minorHAnsi"/>
                <w:sz w:val="18"/>
                <w:szCs w:val="18"/>
                <w:highlight w:val="red"/>
              </w:rPr>
              <w:t>nin</w:t>
            </w:r>
            <w:proofErr w:type="spellEnd"/>
            <w:r w:rsidRPr="00E2675D">
              <w:rPr>
                <w:rFonts w:cstheme="minorHAnsi"/>
                <w:sz w:val="18"/>
                <w:szCs w:val="18"/>
                <w:highlight w:val="red"/>
              </w:rPr>
              <w:t> görüşü ile birlikte Genel Müdürlüğe iletir. Verilecek tahliye süresi sonunda üstyapıdan çıkarılmayan mallar bölgede terk edilmiş sayılır. Bu mallar, ikinci fıkrada belirtilen şekilde oluşturulacak komisyon marifetiyle sayım ve tespit yapılmak suretiyle tutanağa bağlanır ve 4458 sayılı Kanunun 177 </w:t>
            </w:r>
            <w:proofErr w:type="spellStart"/>
            <w:r w:rsidRPr="00E2675D">
              <w:rPr>
                <w:rFonts w:cstheme="minorHAnsi"/>
                <w:sz w:val="18"/>
                <w:szCs w:val="18"/>
                <w:highlight w:val="red"/>
              </w:rPr>
              <w:t>nci</w:t>
            </w:r>
            <w:proofErr w:type="spellEnd"/>
            <w:r w:rsidRPr="00E2675D">
              <w:rPr>
                <w:rFonts w:cstheme="minorHAnsi"/>
                <w:sz w:val="18"/>
                <w:szCs w:val="18"/>
                <w:highlight w:val="red"/>
              </w:rPr>
              <w:t> maddesinin birinci fıkrasının (m) bendi uyarınca tasfiye edilmek üzere ilgili tasfiye işletme müdürlüğüne teslim edilir.</w:t>
            </w:r>
          </w:p>
          <w:p w14:paraId="2682FE8E" w14:textId="77777777" w:rsidR="00F50C9F" w:rsidRPr="00E2675D" w:rsidRDefault="00F50C9F" w:rsidP="00F50C9F">
            <w:pPr>
              <w:jc w:val="both"/>
              <w:rPr>
                <w:rFonts w:cstheme="minorHAnsi"/>
                <w:sz w:val="18"/>
                <w:szCs w:val="18"/>
                <w:highlight w:val="red"/>
              </w:rPr>
            </w:pPr>
            <w:r w:rsidRPr="00E2675D">
              <w:rPr>
                <w:rFonts w:cstheme="minorHAnsi"/>
                <w:sz w:val="18"/>
                <w:szCs w:val="18"/>
                <w:highlight w:val="red"/>
              </w:rPr>
              <w:t>Tasfiye edilecek malların taşınmasında İşletici veya B.K.İ.’</w:t>
            </w:r>
            <w:proofErr w:type="spellStart"/>
            <w:r w:rsidRPr="00E2675D">
              <w:rPr>
                <w:rFonts w:cstheme="minorHAnsi"/>
                <w:sz w:val="18"/>
                <w:szCs w:val="18"/>
                <w:highlight w:val="red"/>
              </w:rPr>
              <w:t>nin</w:t>
            </w:r>
            <w:proofErr w:type="spellEnd"/>
            <w:r w:rsidRPr="00E2675D">
              <w:rPr>
                <w:rFonts w:cstheme="minorHAnsi"/>
                <w:sz w:val="18"/>
                <w:szCs w:val="18"/>
                <w:highlight w:val="red"/>
              </w:rPr>
              <w:t> mevcut imkanlarından yararlanılır. Tasfiye edilecek mallar, tasfiye gerçekleşene kadar başka bir açık veya kapalı depolama alanında muhafaza edilebilir. Uygun depolama koşullarının mevcut olmaması nedeniyle, tasfiye edilecek malda meydana gelecek eskime, bozulma, çürüme veya değer kaybı gibi durumlar için Bakanlık ve İşletici veya B.K.İ. sorumlu tutulamaz.</w:t>
            </w:r>
          </w:p>
          <w:p w14:paraId="0A6C621C" w14:textId="77777777" w:rsidR="00F50C9F" w:rsidRPr="00E2675D" w:rsidRDefault="00F50C9F" w:rsidP="00F50C9F">
            <w:pPr>
              <w:jc w:val="both"/>
              <w:rPr>
                <w:rFonts w:cstheme="minorHAnsi"/>
                <w:sz w:val="18"/>
                <w:szCs w:val="18"/>
                <w:highlight w:val="red"/>
              </w:rPr>
            </w:pPr>
            <w:r w:rsidRPr="00E2675D">
              <w:rPr>
                <w:rFonts w:cstheme="minorHAnsi"/>
                <w:sz w:val="18"/>
                <w:szCs w:val="18"/>
                <w:highlight w:val="red"/>
              </w:rPr>
              <w:t>Tasfiye edilecek malların, tasfiye işlemi gerçekleşmeden önce kullanım süresinin dolması, eskime, bozulma, çürüme gibi nedenler sonucunda ekonomik değerini yitirmesi, sağlığa veya çevreye zararlı olduğunun anlaşılması veya diğer yollarla tasfiye edilememiş olması halinde; bu mallar 37 </w:t>
            </w:r>
            <w:proofErr w:type="spellStart"/>
            <w:r w:rsidRPr="00E2675D">
              <w:rPr>
                <w:rFonts w:cstheme="minorHAnsi"/>
                <w:sz w:val="18"/>
                <w:szCs w:val="18"/>
                <w:highlight w:val="red"/>
              </w:rPr>
              <w:t>nci</w:t>
            </w:r>
            <w:proofErr w:type="spellEnd"/>
            <w:r w:rsidRPr="00E2675D">
              <w:rPr>
                <w:rFonts w:cstheme="minorHAnsi"/>
                <w:sz w:val="18"/>
                <w:szCs w:val="18"/>
                <w:highlight w:val="red"/>
              </w:rPr>
              <w:t> madde hükümlerine göre imha edilir.</w:t>
            </w:r>
          </w:p>
          <w:p w14:paraId="7AFC7B73" w14:textId="356C8808" w:rsidR="00F50C9F" w:rsidRPr="00E2675D" w:rsidRDefault="00F50C9F" w:rsidP="00F50C9F">
            <w:pPr>
              <w:jc w:val="both"/>
              <w:rPr>
                <w:rFonts w:cstheme="minorHAnsi"/>
                <w:sz w:val="18"/>
                <w:szCs w:val="18"/>
                <w:highlight w:val="red"/>
              </w:rPr>
            </w:pPr>
            <w:r w:rsidRPr="00E2675D">
              <w:rPr>
                <w:rFonts w:cstheme="minorHAnsi"/>
                <w:sz w:val="18"/>
                <w:szCs w:val="18"/>
                <w:highlight w:val="red"/>
              </w:rPr>
              <w:t xml:space="preserve">Genel Müdürlük, birinci ve üçüncü fıkralar kapsamında tahliye süresi verme ve bu süreyi uzatma yetkisini Bölge Müdürlüğüne devredebilir. </w:t>
            </w:r>
            <w:r w:rsidRPr="00E2675D">
              <w:rPr>
                <w:rFonts w:cstheme="minorHAnsi"/>
                <w:b/>
                <w:bCs/>
                <w:sz w:val="18"/>
                <w:szCs w:val="18"/>
                <w:highlight w:val="red"/>
              </w:rPr>
              <w:t>(DEĞİŞTİ)</w:t>
            </w:r>
          </w:p>
          <w:p w14:paraId="562778DF" w14:textId="77777777" w:rsidR="009A02E7" w:rsidRPr="00E2675D" w:rsidRDefault="009A02E7">
            <w:pPr>
              <w:rPr>
                <w:rFonts w:cstheme="minorHAnsi"/>
                <w:sz w:val="18"/>
                <w:szCs w:val="18"/>
                <w:highlight w:val="red"/>
              </w:rPr>
            </w:pPr>
          </w:p>
        </w:tc>
      </w:tr>
      <w:tr w:rsidR="006F6E1D" w:rsidRPr="00E2675D" w14:paraId="7710004C" w14:textId="77777777" w:rsidTr="006F6038">
        <w:tc>
          <w:tcPr>
            <w:tcW w:w="9062" w:type="dxa"/>
            <w:gridSpan w:val="2"/>
          </w:tcPr>
          <w:p w14:paraId="557B5245" w14:textId="065F76F3" w:rsidR="006F6E1D" w:rsidRPr="00E2675D" w:rsidRDefault="006F6E1D">
            <w:pPr>
              <w:rPr>
                <w:rFonts w:cstheme="minorHAnsi"/>
                <w:sz w:val="18"/>
                <w:szCs w:val="18"/>
                <w:highlight w:val="lightGray"/>
              </w:rPr>
            </w:pPr>
            <w:r w:rsidRPr="005261C7">
              <w:rPr>
                <w:rFonts w:cstheme="minorHAnsi"/>
                <w:b/>
                <w:bCs/>
                <w:color w:val="000000"/>
                <w:sz w:val="18"/>
                <w:szCs w:val="18"/>
                <w:highlight w:val="yellow"/>
              </w:rPr>
              <w:lastRenderedPageBreak/>
              <w:t>MADDE 10- </w:t>
            </w:r>
            <w:r w:rsidRPr="005261C7">
              <w:rPr>
                <w:rFonts w:cstheme="minorHAnsi"/>
                <w:color w:val="000000"/>
                <w:sz w:val="18"/>
                <w:szCs w:val="18"/>
                <w:highlight w:val="yellow"/>
              </w:rPr>
              <w:t>Bu Yönetmelik yayımı tarihinde yürürlüğe girer.</w:t>
            </w:r>
          </w:p>
        </w:tc>
      </w:tr>
      <w:tr w:rsidR="006F6E1D" w:rsidRPr="00E2675D" w14:paraId="4036B079" w14:textId="77777777" w:rsidTr="00D45923">
        <w:tc>
          <w:tcPr>
            <w:tcW w:w="9062" w:type="dxa"/>
            <w:gridSpan w:val="2"/>
          </w:tcPr>
          <w:p w14:paraId="5C839D4E" w14:textId="6F1CD826" w:rsidR="006F6E1D" w:rsidRPr="00E2675D" w:rsidRDefault="006F6E1D">
            <w:pPr>
              <w:rPr>
                <w:rFonts w:cstheme="minorHAnsi"/>
                <w:sz w:val="18"/>
                <w:szCs w:val="18"/>
                <w:highlight w:val="lightGray"/>
              </w:rPr>
            </w:pPr>
            <w:r w:rsidRPr="005261C7">
              <w:rPr>
                <w:rFonts w:cstheme="minorHAnsi"/>
                <w:b/>
                <w:bCs/>
                <w:color w:val="000000"/>
                <w:sz w:val="18"/>
                <w:szCs w:val="18"/>
                <w:highlight w:val="yellow"/>
              </w:rPr>
              <w:t>MADDE 11- </w:t>
            </w:r>
            <w:r w:rsidRPr="005261C7">
              <w:rPr>
                <w:rFonts w:cstheme="minorHAnsi"/>
                <w:color w:val="000000"/>
                <w:sz w:val="18"/>
                <w:szCs w:val="18"/>
                <w:highlight w:val="yellow"/>
              </w:rPr>
              <w:t>Bu Yönetmelik hükümlerini Ticaret Bakanı yürütür.</w:t>
            </w:r>
          </w:p>
        </w:tc>
      </w:tr>
    </w:tbl>
    <w:p w14:paraId="4C0FFA47" w14:textId="77777777" w:rsidR="009A02E7" w:rsidRPr="00E2675D" w:rsidRDefault="009A02E7">
      <w:pPr>
        <w:rPr>
          <w:rFonts w:cstheme="minorHAnsi"/>
          <w:sz w:val="18"/>
          <w:szCs w:val="18"/>
        </w:rPr>
      </w:pPr>
    </w:p>
    <w:sectPr w:rsidR="009A02E7" w:rsidRPr="00E267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993"/>
    <w:rsid w:val="00007487"/>
    <w:rsid w:val="00076C89"/>
    <w:rsid w:val="001E14D7"/>
    <w:rsid w:val="005261C7"/>
    <w:rsid w:val="00656AD4"/>
    <w:rsid w:val="006F6E1D"/>
    <w:rsid w:val="00845993"/>
    <w:rsid w:val="00883F30"/>
    <w:rsid w:val="008B252A"/>
    <w:rsid w:val="00953A30"/>
    <w:rsid w:val="009A02E7"/>
    <w:rsid w:val="00B82441"/>
    <w:rsid w:val="00BE5FC1"/>
    <w:rsid w:val="00C72142"/>
    <w:rsid w:val="00E2675D"/>
    <w:rsid w:val="00F50C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5D2D5"/>
  <w15:chartTrackingRefBased/>
  <w15:docId w15:val="{ADD73751-BEC8-4578-BB8E-434AEB7C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A02E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9A02E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9A02E7"/>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9A0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VarsaylanParagrafYazTipi"/>
    <w:rsid w:val="009A02E7"/>
  </w:style>
  <w:style w:type="character" w:styleId="Kpr">
    <w:name w:val="Hyperlink"/>
    <w:basedOn w:val="VarsaylanParagrafYazTipi"/>
    <w:uiPriority w:val="99"/>
    <w:unhideWhenUsed/>
    <w:rsid w:val="009A02E7"/>
    <w:rPr>
      <w:color w:val="0563C1" w:themeColor="hyperlink"/>
      <w:u w:val="single"/>
    </w:rPr>
  </w:style>
  <w:style w:type="character" w:styleId="zmlenmeyenBahsetme">
    <w:name w:val="Unresolved Mention"/>
    <w:basedOn w:val="VarsaylanParagrafYazTipi"/>
    <w:uiPriority w:val="99"/>
    <w:semiHidden/>
    <w:unhideWhenUsed/>
    <w:rsid w:val="009A02E7"/>
    <w:rPr>
      <w:color w:val="605E5C"/>
      <w:shd w:val="clear" w:color="auto" w:fill="E1DFDD"/>
    </w:rPr>
  </w:style>
  <w:style w:type="paragraph" w:customStyle="1" w:styleId="metin">
    <w:name w:val="metin"/>
    <w:basedOn w:val="Normal"/>
    <w:rsid w:val="009A02E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9A0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50906">
      <w:bodyDiv w:val="1"/>
      <w:marLeft w:val="0"/>
      <w:marRight w:val="0"/>
      <w:marTop w:val="0"/>
      <w:marBottom w:val="0"/>
      <w:divBdr>
        <w:top w:val="none" w:sz="0" w:space="0" w:color="auto"/>
        <w:left w:val="none" w:sz="0" w:space="0" w:color="auto"/>
        <w:bottom w:val="none" w:sz="0" w:space="0" w:color="auto"/>
        <w:right w:val="none" w:sz="0" w:space="0" w:color="auto"/>
      </w:divBdr>
    </w:div>
    <w:div w:id="260994298">
      <w:bodyDiv w:val="1"/>
      <w:marLeft w:val="0"/>
      <w:marRight w:val="0"/>
      <w:marTop w:val="0"/>
      <w:marBottom w:val="0"/>
      <w:divBdr>
        <w:top w:val="none" w:sz="0" w:space="0" w:color="auto"/>
        <w:left w:val="none" w:sz="0" w:space="0" w:color="auto"/>
        <w:bottom w:val="none" w:sz="0" w:space="0" w:color="auto"/>
        <w:right w:val="none" w:sz="0" w:space="0" w:color="auto"/>
      </w:divBdr>
    </w:div>
    <w:div w:id="417942982">
      <w:bodyDiv w:val="1"/>
      <w:marLeft w:val="0"/>
      <w:marRight w:val="0"/>
      <w:marTop w:val="0"/>
      <w:marBottom w:val="0"/>
      <w:divBdr>
        <w:top w:val="none" w:sz="0" w:space="0" w:color="auto"/>
        <w:left w:val="none" w:sz="0" w:space="0" w:color="auto"/>
        <w:bottom w:val="none" w:sz="0" w:space="0" w:color="auto"/>
        <w:right w:val="none" w:sz="0" w:space="0" w:color="auto"/>
      </w:divBdr>
    </w:div>
    <w:div w:id="503664919">
      <w:bodyDiv w:val="1"/>
      <w:marLeft w:val="0"/>
      <w:marRight w:val="0"/>
      <w:marTop w:val="0"/>
      <w:marBottom w:val="0"/>
      <w:divBdr>
        <w:top w:val="none" w:sz="0" w:space="0" w:color="auto"/>
        <w:left w:val="none" w:sz="0" w:space="0" w:color="auto"/>
        <w:bottom w:val="none" w:sz="0" w:space="0" w:color="auto"/>
        <w:right w:val="none" w:sz="0" w:space="0" w:color="auto"/>
      </w:divBdr>
    </w:div>
    <w:div w:id="993223721">
      <w:bodyDiv w:val="1"/>
      <w:marLeft w:val="0"/>
      <w:marRight w:val="0"/>
      <w:marTop w:val="0"/>
      <w:marBottom w:val="0"/>
      <w:divBdr>
        <w:top w:val="none" w:sz="0" w:space="0" w:color="auto"/>
        <w:left w:val="none" w:sz="0" w:space="0" w:color="auto"/>
        <w:bottom w:val="none" w:sz="0" w:space="0" w:color="auto"/>
        <w:right w:val="none" w:sz="0" w:space="0" w:color="auto"/>
      </w:divBdr>
    </w:div>
    <w:div w:id="1042097973">
      <w:bodyDiv w:val="1"/>
      <w:marLeft w:val="0"/>
      <w:marRight w:val="0"/>
      <w:marTop w:val="0"/>
      <w:marBottom w:val="0"/>
      <w:divBdr>
        <w:top w:val="none" w:sz="0" w:space="0" w:color="auto"/>
        <w:left w:val="none" w:sz="0" w:space="0" w:color="auto"/>
        <w:bottom w:val="none" w:sz="0" w:space="0" w:color="auto"/>
        <w:right w:val="none" w:sz="0" w:space="0" w:color="auto"/>
      </w:divBdr>
    </w:div>
    <w:div w:id="1356424040">
      <w:bodyDiv w:val="1"/>
      <w:marLeft w:val="0"/>
      <w:marRight w:val="0"/>
      <w:marTop w:val="0"/>
      <w:marBottom w:val="0"/>
      <w:divBdr>
        <w:top w:val="none" w:sz="0" w:space="0" w:color="auto"/>
        <w:left w:val="none" w:sz="0" w:space="0" w:color="auto"/>
        <w:bottom w:val="none" w:sz="0" w:space="0" w:color="auto"/>
        <w:right w:val="none" w:sz="0" w:space="0" w:color="auto"/>
      </w:divBdr>
    </w:div>
    <w:div w:id="1396583504">
      <w:bodyDiv w:val="1"/>
      <w:marLeft w:val="0"/>
      <w:marRight w:val="0"/>
      <w:marTop w:val="0"/>
      <w:marBottom w:val="0"/>
      <w:divBdr>
        <w:top w:val="none" w:sz="0" w:space="0" w:color="auto"/>
        <w:left w:val="none" w:sz="0" w:space="0" w:color="auto"/>
        <w:bottom w:val="none" w:sz="0" w:space="0" w:color="auto"/>
        <w:right w:val="none" w:sz="0" w:space="0" w:color="auto"/>
      </w:divBdr>
    </w:div>
    <w:div w:id="1532843037">
      <w:bodyDiv w:val="1"/>
      <w:marLeft w:val="0"/>
      <w:marRight w:val="0"/>
      <w:marTop w:val="0"/>
      <w:marBottom w:val="0"/>
      <w:divBdr>
        <w:top w:val="none" w:sz="0" w:space="0" w:color="auto"/>
        <w:left w:val="none" w:sz="0" w:space="0" w:color="auto"/>
        <w:bottom w:val="none" w:sz="0" w:space="0" w:color="auto"/>
        <w:right w:val="none" w:sz="0" w:space="0" w:color="auto"/>
      </w:divBdr>
    </w:div>
    <w:div w:id="1563102519">
      <w:bodyDiv w:val="1"/>
      <w:marLeft w:val="0"/>
      <w:marRight w:val="0"/>
      <w:marTop w:val="0"/>
      <w:marBottom w:val="0"/>
      <w:divBdr>
        <w:top w:val="none" w:sz="0" w:space="0" w:color="auto"/>
        <w:left w:val="none" w:sz="0" w:space="0" w:color="auto"/>
        <w:bottom w:val="none" w:sz="0" w:space="0" w:color="auto"/>
        <w:right w:val="none" w:sz="0" w:space="0" w:color="auto"/>
      </w:divBdr>
    </w:div>
    <w:div w:id="1645890786">
      <w:bodyDiv w:val="1"/>
      <w:marLeft w:val="0"/>
      <w:marRight w:val="0"/>
      <w:marTop w:val="0"/>
      <w:marBottom w:val="0"/>
      <w:divBdr>
        <w:top w:val="none" w:sz="0" w:space="0" w:color="auto"/>
        <w:left w:val="none" w:sz="0" w:space="0" w:color="auto"/>
        <w:bottom w:val="none" w:sz="0" w:space="0" w:color="auto"/>
        <w:right w:val="none" w:sz="0" w:space="0" w:color="auto"/>
      </w:divBdr>
    </w:div>
    <w:div w:id="1692758392">
      <w:bodyDiv w:val="1"/>
      <w:marLeft w:val="0"/>
      <w:marRight w:val="0"/>
      <w:marTop w:val="0"/>
      <w:marBottom w:val="0"/>
      <w:divBdr>
        <w:top w:val="none" w:sz="0" w:space="0" w:color="auto"/>
        <w:left w:val="none" w:sz="0" w:space="0" w:color="auto"/>
        <w:bottom w:val="none" w:sz="0" w:space="0" w:color="auto"/>
        <w:right w:val="none" w:sz="0" w:space="0" w:color="auto"/>
      </w:divBdr>
    </w:div>
    <w:div w:id="1730420792">
      <w:bodyDiv w:val="1"/>
      <w:marLeft w:val="0"/>
      <w:marRight w:val="0"/>
      <w:marTop w:val="0"/>
      <w:marBottom w:val="0"/>
      <w:divBdr>
        <w:top w:val="none" w:sz="0" w:space="0" w:color="auto"/>
        <w:left w:val="none" w:sz="0" w:space="0" w:color="auto"/>
        <w:bottom w:val="none" w:sz="0" w:space="0" w:color="auto"/>
        <w:right w:val="none" w:sz="0" w:space="0" w:color="auto"/>
      </w:divBdr>
    </w:div>
    <w:div w:id="1814253946">
      <w:bodyDiv w:val="1"/>
      <w:marLeft w:val="0"/>
      <w:marRight w:val="0"/>
      <w:marTop w:val="0"/>
      <w:marBottom w:val="0"/>
      <w:divBdr>
        <w:top w:val="none" w:sz="0" w:space="0" w:color="auto"/>
        <w:left w:val="none" w:sz="0" w:space="0" w:color="auto"/>
        <w:bottom w:val="none" w:sz="0" w:space="0" w:color="auto"/>
        <w:right w:val="none" w:sz="0" w:space="0" w:color="auto"/>
      </w:divBdr>
    </w:div>
    <w:div w:id="1911503839">
      <w:bodyDiv w:val="1"/>
      <w:marLeft w:val="0"/>
      <w:marRight w:val="0"/>
      <w:marTop w:val="0"/>
      <w:marBottom w:val="0"/>
      <w:divBdr>
        <w:top w:val="none" w:sz="0" w:space="0" w:color="auto"/>
        <w:left w:val="none" w:sz="0" w:space="0" w:color="auto"/>
        <w:bottom w:val="none" w:sz="0" w:space="0" w:color="auto"/>
        <w:right w:val="none" w:sz="0" w:space="0" w:color="auto"/>
      </w:divBdr>
    </w:div>
    <w:div w:id="1988630563">
      <w:bodyDiv w:val="1"/>
      <w:marLeft w:val="0"/>
      <w:marRight w:val="0"/>
      <w:marTop w:val="0"/>
      <w:marBottom w:val="0"/>
      <w:divBdr>
        <w:top w:val="none" w:sz="0" w:space="0" w:color="auto"/>
        <w:left w:val="none" w:sz="0" w:space="0" w:color="auto"/>
        <w:bottom w:val="none" w:sz="0" w:space="0" w:color="auto"/>
        <w:right w:val="none" w:sz="0" w:space="0" w:color="auto"/>
      </w:divBdr>
    </w:div>
    <w:div w:id="201398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14AAE-F9A7-4537-AE01-CD692C16A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2584</Words>
  <Characters>14732</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Ersan KARABAŞ</dc:creator>
  <cp:keywords/>
  <dc:description/>
  <cp:lastModifiedBy>Anıl KOÇAŞ</cp:lastModifiedBy>
  <cp:revision>3</cp:revision>
  <dcterms:created xsi:type="dcterms:W3CDTF">2023-02-09T06:42:00Z</dcterms:created>
  <dcterms:modified xsi:type="dcterms:W3CDTF">2023-02-09T06:47:00Z</dcterms:modified>
</cp:coreProperties>
</file>